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B3B46" w14:textId="326D580E" w:rsidR="007D4569" w:rsidRPr="009871BF" w:rsidRDefault="00467B86" w:rsidP="007D4569">
      <w:pPr>
        <w:outlineLvl w:val="0"/>
        <w:rPr>
          <w:rFonts w:cs="Arial"/>
        </w:rPr>
      </w:pPr>
      <w:r w:rsidRPr="009871BF">
        <w:rPr>
          <w:rFonts w:cs="Arial"/>
          <w:noProof/>
        </w:rPr>
        <w:drawing>
          <wp:anchor distT="0" distB="0" distL="114300" distR="114300" simplePos="0" relativeHeight="251659264" behindDoc="1" locked="0" layoutInCell="1" allowOverlap="1" wp14:anchorId="444E6DEA" wp14:editId="4D0BA6B9">
            <wp:simplePos x="0" y="0"/>
            <wp:positionH relativeFrom="column">
              <wp:posOffset>-238125</wp:posOffset>
            </wp:positionH>
            <wp:positionV relativeFrom="paragraph">
              <wp:posOffset>-118745</wp:posOffset>
            </wp:positionV>
            <wp:extent cx="7406640" cy="1306830"/>
            <wp:effectExtent l="0" t="0" r="3810" b="7620"/>
            <wp:wrapNone/>
            <wp:docPr id="5" name="Picture 5" descr="Internal Revenue Service&#10;Media Relations Office&#10;Washington, D.C.&#10;Media Contact: 202.317.4000&#10;Public Contact: 800.829.1040&#10;www.irs.gov/newsroom" title="Disaster Rel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127272+127638+9 final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06640" cy="13068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342E2">
        <w:rPr>
          <w:rFonts w:cs="Arial"/>
        </w:rPr>
        <w:tab/>
      </w:r>
    </w:p>
    <w:p w14:paraId="5DB5B1F0" w14:textId="112DDDB3" w:rsidR="007D4569" w:rsidRDefault="007D4569">
      <w:pPr>
        <w:rPr>
          <w:rFonts w:cs="Arial"/>
        </w:rPr>
      </w:pPr>
    </w:p>
    <w:p w14:paraId="768B078A" w14:textId="77777777" w:rsidR="00A342E2" w:rsidRPr="009871BF" w:rsidRDefault="00A342E2">
      <w:pPr>
        <w:rPr>
          <w:rFonts w:cs="Arial"/>
        </w:rPr>
      </w:pPr>
    </w:p>
    <w:p w14:paraId="14C7C19B" w14:textId="4EAD3211" w:rsidR="00DA2D07" w:rsidRPr="009871BF" w:rsidRDefault="00A342E2">
      <w:pPr>
        <w:rPr>
          <w:rFonts w:cs="Arial"/>
        </w:rPr>
      </w:pPr>
      <w:r>
        <w:rPr>
          <w:rFonts w:cs="Arial"/>
        </w:rPr>
        <w:tab/>
      </w:r>
    </w:p>
    <w:p w14:paraId="4E5B1EA4" w14:textId="6E079551" w:rsidR="00DA2D07" w:rsidRPr="009871BF" w:rsidRDefault="00DA2D07">
      <w:pPr>
        <w:rPr>
          <w:rFonts w:cs="Arial"/>
        </w:rPr>
      </w:pPr>
    </w:p>
    <w:p w14:paraId="18B3506C" w14:textId="1F27DA2B" w:rsidR="00DA2D07" w:rsidRPr="009871BF" w:rsidRDefault="00DA2D07" w:rsidP="00240845">
      <w:pPr>
        <w:rPr>
          <w:rFonts w:cs="Arial"/>
        </w:rPr>
      </w:pPr>
    </w:p>
    <w:p w14:paraId="322106B8" w14:textId="1D6EE766" w:rsidR="00DA2D07" w:rsidRPr="009871BF" w:rsidRDefault="00DA2D07" w:rsidP="00240845">
      <w:pPr>
        <w:rPr>
          <w:rFonts w:cs="Arial"/>
        </w:rPr>
      </w:pPr>
    </w:p>
    <w:p w14:paraId="3320DC86" w14:textId="196D8A14" w:rsidR="003159C8" w:rsidRPr="009871BF" w:rsidRDefault="00E07BF0" w:rsidP="00E07BF0">
      <w:pPr>
        <w:tabs>
          <w:tab w:val="left" w:pos="7534"/>
        </w:tabs>
        <w:rPr>
          <w:sz w:val="22"/>
          <w:szCs w:val="18"/>
        </w:rPr>
      </w:pPr>
      <w:r>
        <w:rPr>
          <w:sz w:val="22"/>
          <w:szCs w:val="18"/>
        </w:rPr>
        <w:tab/>
      </w:r>
    </w:p>
    <w:p w14:paraId="06181C85" w14:textId="77777777" w:rsidR="00746ED9" w:rsidRPr="009871BF" w:rsidRDefault="00746ED9" w:rsidP="00012C25">
      <w:pPr>
        <w:rPr>
          <w:rStyle w:val="Strong"/>
          <w:rFonts w:asciiTheme="minorHAnsi" w:hAnsiTheme="minorHAnsi" w:cstheme="minorHAnsi"/>
          <w:b w:val="0"/>
          <w:bCs w:val="0"/>
          <w:color w:val="1B1B1B"/>
          <w:sz w:val="22"/>
          <w:szCs w:val="22"/>
          <w:shd w:val="clear" w:color="auto" w:fill="FFFFFF"/>
        </w:rPr>
      </w:pPr>
    </w:p>
    <w:p w14:paraId="544275CA" w14:textId="2BA8FE2D" w:rsidR="009E2C5D" w:rsidRPr="00744689" w:rsidRDefault="004D06DF" w:rsidP="009E2C5D">
      <w:pPr>
        <w:rPr>
          <w:rFonts w:cs="Arial"/>
          <w:sz w:val="22"/>
          <w:szCs w:val="22"/>
        </w:rPr>
      </w:pPr>
      <w:r>
        <w:rPr>
          <w:rFonts w:cs="Arial"/>
          <w:sz w:val="22"/>
          <w:szCs w:val="22"/>
        </w:rPr>
        <w:t>7</w:t>
      </w:r>
      <w:r w:rsidR="00C34A33">
        <w:rPr>
          <w:rFonts w:cs="Arial"/>
          <w:sz w:val="22"/>
          <w:szCs w:val="22"/>
        </w:rPr>
        <w:t>|</w:t>
      </w:r>
      <w:r w:rsidR="00A07CAC">
        <w:rPr>
          <w:rFonts w:cs="Arial"/>
          <w:sz w:val="22"/>
          <w:szCs w:val="22"/>
        </w:rPr>
        <w:t>1</w:t>
      </w:r>
      <w:r w:rsidR="00F3391C">
        <w:rPr>
          <w:rFonts w:cs="Arial"/>
          <w:sz w:val="22"/>
          <w:szCs w:val="22"/>
        </w:rPr>
        <w:t>3</w:t>
      </w:r>
      <w:r w:rsidR="005C4C06">
        <w:rPr>
          <w:rFonts w:cs="Arial"/>
          <w:sz w:val="22"/>
          <w:szCs w:val="22"/>
        </w:rPr>
        <w:t>/</w:t>
      </w:r>
      <w:r w:rsidR="00C34A33">
        <w:rPr>
          <w:rFonts w:cs="Arial"/>
          <w:sz w:val="22"/>
          <w:szCs w:val="22"/>
        </w:rPr>
        <w:t>2</w:t>
      </w:r>
      <w:r w:rsidR="009D504E">
        <w:rPr>
          <w:rFonts w:cs="Arial"/>
          <w:sz w:val="22"/>
          <w:szCs w:val="22"/>
        </w:rPr>
        <w:t>6</w:t>
      </w:r>
    </w:p>
    <w:p w14:paraId="178D6B69" w14:textId="06773312" w:rsidR="00FB6593" w:rsidRPr="008517B0" w:rsidRDefault="00FB6593" w:rsidP="009E2C5D">
      <w:pPr>
        <w:rPr>
          <w:rFonts w:cs="Arial"/>
        </w:rPr>
      </w:pPr>
    </w:p>
    <w:p w14:paraId="54AB646E" w14:textId="345E2B58" w:rsidR="009E2C5D" w:rsidRDefault="009E2C5D" w:rsidP="00FC5C3E">
      <w:pPr>
        <w:tabs>
          <w:tab w:val="left" w:pos="-720"/>
        </w:tabs>
        <w:suppressAutoHyphens/>
        <w:rPr>
          <w:rFonts w:cs="Arial"/>
          <w:b/>
          <w:bCs/>
          <w:color w:val="002060"/>
          <w:sz w:val="32"/>
          <w:szCs w:val="32"/>
        </w:rPr>
      </w:pPr>
      <w:r w:rsidRPr="00A8331C">
        <w:rPr>
          <w:rFonts w:cs="Arial"/>
          <w:b/>
          <w:bCs/>
          <w:color w:val="002060"/>
          <w:sz w:val="32"/>
          <w:szCs w:val="32"/>
        </w:rPr>
        <w:t>IR</w:t>
      </w:r>
      <w:r w:rsidR="008425EB" w:rsidRPr="00A8331C">
        <w:rPr>
          <w:rFonts w:cs="Arial"/>
          <w:b/>
          <w:bCs/>
          <w:color w:val="002060"/>
          <w:sz w:val="32"/>
          <w:szCs w:val="32"/>
        </w:rPr>
        <w:t xml:space="preserve">S </w:t>
      </w:r>
      <w:r w:rsidR="007251ED" w:rsidRPr="00A8331C">
        <w:rPr>
          <w:rFonts w:cs="Arial"/>
          <w:b/>
          <w:bCs/>
          <w:color w:val="002060"/>
          <w:sz w:val="32"/>
          <w:szCs w:val="32"/>
        </w:rPr>
        <w:t>announces</w:t>
      </w:r>
      <w:r w:rsidR="003C1592" w:rsidRPr="00A8331C">
        <w:rPr>
          <w:rFonts w:cs="Arial"/>
          <w:b/>
          <w:bCs/>
          <w:color w:val="002060"/>
          <w:sz w:val="32"/>
          <w:szCs w:val="32"/>
        </w:rPr>
        <w:t xml:space="preserve"> </w:t>
      </w:r>
      <w:r w:rsidR="00FC5C3E" w:rsidRPr="00A8331C">
        <w:rPr>
          <w:rFonts w:cs="Arial"/>
          <w:b/>
          <w:bCs/>
          <w:color w:val="002060"/>
          <w:sz w:val="32"/>
          <w:szCs w:val="32"/>
        </w:rPr>
        <w:t>tax relief for</w:t>
      </w:r>
      <w:r w:rsidR="006921D1" w:rsidRPr="00A8331C">
        <w:rPr>
          <w:rFonts w:cs="Arial"/>
          <w:b/>
          <w:bCs/>
          <w:color w:val="002060"/>
          <w:sz w:val="32"/>
          <w:szCs w:val="32"/>
        </w:rPr>
        <w:t xml:space="preserve"> </w:t>
      </w:r>
      <w:r w:rsidR="007251ED" w:rsidRPr="00A8331C">
        <w:rPr>
          <w:rFonts w:cs="Arial"/>
          <w:b/>
          <w:bCs/>
          <w:color w:val="002060"/>
          <w:sz w:val="32"/>
          <w:szCs w:val="32"/>
        </w:rPr>
        <w:t>taxpayers impacted by</w:t>
      </w:r>
      <w:r w:rsidR="00E0191A" w:rsidRPr="00A8331C">
        <w:rPr>
          <w:rFonts w:cs="Arial"/>
          <w:b/>
          <w:bCs/>
          <w:color w:val="002060"/>
          <w:sz w:val="32"/>
          <w:szCs w:val="32"/>
        </w:rPr>
        <w:t xml:space="preserve"> severe storms</w:t>
      </w:r>
      <w:r w:rsidR="00DC1FDF">
        <w:rPr>
          <w:rFonts w:cs="Arial"/>
          <w:b/>
          <w:bCs/>
          <w:color w:val="002060"/>
          <w:sz w:val="32"/>
          <w:szCs w:val="32"/>
        </w:rPr>
        <w:t>, straight-line winds, tornadoes and flooding in Mississippi, various deadlines postponed to Nov. 2, 2026</w:t>
      </w:r>
    </w:p>
    <w:p w14:paraId="15791832" w14:textId="77777777" w:rsidR="00FC5C3E" w:rsidRPr="008517B0" w:rsidRDefault="00FC5C3E" w:rsidP="009E2C5D">
      <w:pPr>
        <w:rPr>
          <w:rFonts w:cs="Arial"/>
          <w:sz w:val="22"/>
          <w:szCs w:val="22"/>
        </w:rPr>
      </w:pPr>
    </w:p>
    <w:p w14:paraId="4E38B929" w14:textId="2E694187" w:rsidR="009E2C5D" w:rsidRDefault="007818DB" w:rsidP="009E2C5D">
      <w:pPr>
        <w:rPr>
          <w:rFonts w:asciiTheme="minorHAnsi" w:hAnsiTheme="minorHAnsi" w:cstheme="minorHAnsi"/>
          <w:sz w:val="22"/>
          <w:szCs w:val="22"/>
        </w:rPr>
      </w:pPr>
      <w:r>
        <w:rPr>
          <w:rFonts w:asciiTheme="minorHAnsi" w:hAnsiTheme="minorHAnsi" w:cstheme="minorHAnsi"/>
          <w:sz w:val="22"/>
          <w:szCs w:val="22"/>
        </w:rPr>
        <w:t>M</w:t>
      </w:r>
      <w:r w:rsidR="00DC1FDF">
        <w:rPr>
          <w:rFonts w:asciiTheme="minorHAnsi" w:hAnsiTheme="minorHAnsi" w:cstheme="minorHAnsi"/>
          <w:sz w:val="22"/>
          <w:szCs w:val="22"/>
        </w:rPr>
        <w:t>S</w:t>
      </w:r>
      <w:r w:rsidR="009E2C5D" w:rsidRPr="00CC7817">
        <w:rPr>
          <w:rFonts w:asciiTheme="minorHAnsi" w:hAnsiTheme="minorHAnsi" w:cstheme="minorHAnsi"/>
          <w:sz w:val="22"/>
          <w:szCs w:val="22"/>
        </w:rPr>
        <w:t>-202</w:t>
      </w:r>
      <w:r>
        <w:rPr>
          <w:rFonts w:asciiTheme="minorHAnsi" w:hAnsiTheme="minorHAnsi" w:cstheme="minorHAnsi"/>
          <w:sz w:val="22"/>
          <w:szCs w:val="22"/>
        </w:rPr>
        <w:t>6</w:t>
      </w:r>
      <w:r w:rsidR="009E2C5D" w:rsidRPr="00CC7817">
        <w:rPr>
          <w:rFonts w:asciiTheme="minorHAnsi" w:hAnsiTheme="minorHAnsi" w:cstheme="minorHAnsi"/>
          <w:sz w:val="22"/>
          <w:szCs w:val="22"/>
        </w:rPr>
        <w:t>-</w:t>
      </w:r>
      <w:r w:rsidR="00A07CAC">
        <w:rPr>
          <w:rFonts w:asciiTheme="minorHAnsi" w:hAnsiTheme="minorHAnsi" w:cstheme="minorHAnsi"/>
          <w:sz w:val="22"/>
          <w:szCs w:val="22"/>
        </w:rPr>
        <w:t>02</w:t>
      </w:r>
      <w:r w:rsidR="00DC1FDF">
        <w:rPr>
          <w:rFonts w:asciiTheme="minorHAnsi" w:hAnsiTheme="minorHAnsi" w:cstheme="minorHAnsi"/>
          <w:sz w:val="22"/>
          <w:szCs w:val="22"/>
        </w:rPr>
        <w:t xml:space="preserve">, July </w:t>
      </w:r>
      <w:r w:rsidR="00A07CAC">
        <w:rPr>
          <w:rFonts w:asciiTheme="minorHAnsi" w:hAnsiTheme="minorHAnsi" w:cstheme="minorHAnsi"/>
          <w:sz w:val="22"/>
          <w:szCs w:val="22"/>
        </w:rPr>
        <w:t>1</w:t>
      </w:r>
      <w:r w:rsidR="00F3391C">
        <w:rPr>
          <w:rFonts w:asciiTheme="minorHAnsi" w:hAnsiTheme="minorHAnsi" w:cstheme="minorHAnsi"/>
          <w:sz w:val="22"/>
          <w:szCs w:val="22"/>
        </w:rPr>
        <w:t>3</w:t>
      </w:r>
      <w:r w:rsidR="00DC1FDF">
        <w:rPr>
          <w:rFonts w:asciiTheme="minorHAnsi" w:hAnsiTheme="minorHAnsi" w:cstheme="minorHAnsi"/>
          <w:sz w:val="22"/>
          <w:szCs w:val="22"/>
        </w:rPr>
        <w:t>, 202</w:t>
      </w:r>
      <w:r w:rsidR="00A3398E">
        <w:rPr>
          <w:rFonts w:asciiTheme="minorHAnsi" w:hAnsiTheme="minorHAnsi" w:cstheme="minorHAnsi"/>
          <w:sz w:val="22"/>
          <w:szCs w:val="22"/>
        </w:rPr>
        <w:t>6</w:t>
      </w:r>
    </w:p>
    <w:p w14:paraId="712434A1" w14:textId="1EF38F50" w:rsidR="009E2C5D" w:rsidRPr="00CC7817" w:rsidRDefault="009E2C5D" w:rsidP="009E2C5D">
      <w:pPr>
        <w:rPr>
          <w:rFonts w:asciiTheme="minorHAnsi" w:hAnsiTheme="minorHAnsi" w:cstheme="minorHAnsi"/>
          <w:sz w:val="22"/>
          <w:szCs w:val="22"/>
        </w:rPr>
      </w:pPr>
    </w:p>
    <w:p w14:paraId="0965EC37" w14:textId="1603CE9F" w:rsidR="00314E07" w:rsidRPr="00F304C5" w:rsidRDefault="009E2C5D" w:rsidP="00314E07">
      <w:pPr>
        <w:pStyle w:val="NormalWeb"/>
        <w:shd w:val="clear" w:color="auto" w:fill="FFFFFF"/>
        <w:spacing w:before="0" w:beforeAutospacing="0" w:after="0" w:afterAutospacing="0"/>
        <w:rPr>
          <w:rFonts w:asciiTheme="minorHAnsi" w:hAnsiTheme="minorHAnsi" w:cstheme="minorHAnsi"/>
          <w:color w:val="1B1B1B"/>
          <w:sz w:val="22"/>
          <w:szCs w:val="22"/>
        </w:rPr>
      </w:pPr>
      <w:r w:rsidRPr="00F304C5">
        <w:rPr>
          <w:rFonts w:asciiTheme="minorHAnsi" w:hAnsiTheme="minorHAnsi" w:cstheme="minorHAnsi"/>
          <w:color w:val="1B1B1B"/>
          <w:sz w:val="22"/>
          <w:szCs w:val="22"/>
        </w:rPr>
        <w:t xml:space="preserve">WASHINGTON — </w:t>
      </w:r>
      <w:r w:rsidR="00647859" w:rsidRPr="00F304C5">
        <w:rPr>
          <w:rFonts w:asciiTheme="minorHAnsi" w:hAnsiTheme="minorHAnsi" w:cstheme="minorHAnsi"/>
          <w:color w:val="1B1B1B"/>
          <w:sz w:val="22"/>
          <w:szCs w:val="22"/>
        </w:rPr>
        <w:t>T</w:t>
      </w:r>
      <w:r w:rsidR="00B93E60" w:rsidRPr="00F304C5">
        <w:rPr>
          <w:rFonts w:asciiTheme="minorHAnsi" w:hAnsiTheme="minorHAnsi" w:cstheme="minorHAnsi"/>
          <w:color w:val="1B1B1B"/>
          <w:sz w:val="22"/>
          <w:szCs w:val="22"/>
        </w:rPr>
        <w:t xml:space="preserve">he Internal Revenue Service announced today tax relief </w:t>
      </w:r>
      <w:r w:rsidR="008425EB" w:rsidRPr="00F304C5">
        <w:rPr>
          <w:rFonts w:asciiTheme="minorHAnsi" w:hAnsiTheme="minorHAnsi" w:cstheme="minorHAnsi"/>
          <w:color w:val="1B1B1B"/>
          <w:sz w:val="22"/>
          <w:szCs w:val="22"/>
        </w:rPr>
        <w:t>for</w:t>
      </w:r>
      <w:r w:rsidR="00B93E60" w:rsidRPr="00F304C5">
        <w:rPr>
          <w:rFonts w:asciiTheme="minorHAnsi" w:hAnsiTheme="minorHAnsi" w:cstheme="minorHAnsi"/>
          <w:color w:val="1B1B1B"/>
          <w:sz w:val="22"/>
          <w:szCs w:val="22"/>
        </w:rPr>
        <w:t xml:space="preserve"> individuals and businesses </w:t>
      </w:r>
      <w:r w:rsidR="008425EB" w:rsidRPr="00F304C5">
        <w:rPr>
          <w:rFonts w:asciiTheme="minorHAnsi" w:hAnsiTheme="minorHAnsi" w:cstheme="minorHAnsi"/>
          <w:color w:val="1B1B1B"/>
          <w:sz w:val="22"/>
          <w:szCs w:val="22"/>
        </w:rPr>
        <w:t>in</w:t>
      </w:r>
      <w:r w:rsidR="00736D7A">
        <w:rPr>
          <w:rFonts w:asciiTheme="minorHAnsi" w:hAnsiTheme="minorHAnsi" w:cstheme="minorHAnsi"/>
          <w:color w:val="1B1B1B"/>
          <w:sz w:val="22"/>
          <w:szCs w:val="22"/>
        </w:rPr>
        <w:t xml:space="preserve"> </w:t>
      </w:r>
      <w:r w:rsidR="007818DB">
        <w:rPr>
          <w:rFonts w:asciiTheme="minorHAnsi" w:hAnsiTheme="minorHAnsi" w:cstheme="minorHAnsi"/>
          <w:color w:val="1B1B1B"/>
          <w:sz w:val="22"/>
          <w:szCs w:val="22"/>
        </w:rPr>
        <w:t>M</w:t>
      </w:r>
      <w:r w:rsidR="00DC1FDF">
        <w:rPr>
          <w:rFonts w:asciiTheme="minorHAnsi" w:hAnsiTheme="minorHAnsi" w:cstheme="minorHAnsi"/>
          <w:color w:val="1B1B1B"/>
          <w:sz w:val="22"/>
          <w:szCs w:val="22"/>
        </w:rPr>
        <w:t>ississippi a</w:t>
      </w:r>
      <w:r w:rsidR="00462454">
        <w:rPr>
          <w:rFonts w:asciiTheme="minorHAnsi" w:hAnsiTheme="minorHAnsi" w:cstheme="minorHAnsi"/>
          <w:color w:val="1B1B1B"/>
          <w:sz w:val="22"/>
          <w:szCs w:val="22"/>
        </w:rPr>
        <w:t>ffected by</w:t>
      </w:r>
      <w:r w:rsidR="00D84D8A" w:rsidRPr="00F304C5">
        <w:rPr>
          <w:rFonts w:asciiTheme="minorHAnsi" w:hAnsiTheme="minorHAnsi" w:cstheme="minorHAnsi"/>
          <w:color w:val="1B1B1B"/>
          <w:sz w:val="22"/>
          <w:szCs w:val="22"/>
        </w:rPr>
        <w:t xml:space="preserve"> severe storms</w:t>
      </w:r>
      <w:r w:rsidR="00DC1FDF">
        <w:rPr>
          <w:rFonts w:asciiTheme="minorHAnsi" w:hAnsiTheme="minorHAnsi" w:cstheme="minorHAnsi"/>
          <w:color w:val="1B1B1B"/>
          <w:sz w:val="22"/>
          <w:szCs w:val="22"/>
        </w:rPr>
        <w:t>, straight-line winds, tornadoes,</w:t>
      </w:r>
      <w:r w:rsidR="007818DB">
        <w:rPr>
          <w:rFonts w:asciiTheme="minorHAnsi" w:hAnsiTheme="minorHAnsi" w:cstheme="minorHAnsi"/>
          <w:color w:val="1B1B1B"/>
          <w:sz w:val="22"/>
          <w:szCs w:val="22"/>
        </w:rPr>
        <w:t xml:space="preserve"> and</w:t>
      </w:r>
      <w:r w:rsidR="00462454">
        <w:rPr>
          <w:rFonts w:asciiTheme="minorHAnsi" w:hAnsiTheme="minorHAnsi" w:cstheme="minorHAnsi"/>
          <w:color w:val="1B1B1B"/>
          <w:sz w:val="22"/>
          <w:szCs w:val="22"/>
        </w:rPr>
        <w:t xml:space="preserve"> flooding</w:t>
      </w:r>
      <w:r w:rsidR="007818DB">
        <w:rPr>
          <w:rFonts w:asciiTheme="minorHAnsi" w:hAnsiTheme="minorHAnsi" w:cstheme="minorHAnsi"/>
          <w:color w:val="1B1B1B"/>
          <w:sz w:val="22"/>
          <w:szCs w:val="22"/>
        </w:rPr>
        <w:t xml:space="preserve"> </w:t>
      </w:r>
      <w:r w:rsidR="008425EB" w:rsidRPr="00F304C5">
        <w:rPr>
          <w:rFonts w:asciiTheme="minorHAnsi" w:hAnsiTheme="minorHAnsi" w:cstheme="minorHAnsi"/>
          <w:color w:val="1B1B1B"/>
          <w:sz w:val="22"/>
          <w:szCs w:val="22"/>
        </w:rPr>
        <w:t xml:space="preserve">that began on </w:t>
      </w:r>
      <w:r w:rsidR="00DC1FDF">
        <w:rPr>
          <w:rFonts w:asciiTheme="minorHAnsi" w:hAnsiTheme="minorHAnsi" w:cstheme="minorHAnsi"/>
          <w:color w:val="1B1B1B"/>
          <w:sz w:val="22"/>
          <w:szCs w:val="22"/>
        </w:rPr>
        <w:t>May 6</w:t>
      </w:r>
      <w:r w:rsidR="00D74EAF">
        <w:rPr>
          <w:rFonts w:asciiTheme="minorHAnsi" w:hAnsiTheme="minorHAnsi" w:cstheme="minorHAnsi"/>
          <w:color w:val="1B1B1B"/>
          <w:sz w:val="22"/>
          <w:szCs w:val="22"/>
        </w:rPr>
        <w:t xml:space="preserve">, </w:t>
      </w:r>
      <w:r w:rsidR="00D74EAF" w:rsidRPr="00F304C5">
        <w:rPr>
          <w:rFonts w:asciiTheme="minorHAnsi" w:hAnsiTheme="minorHAnsi" w:cstheme="minorHAnsi"/>
          <w:color w:val="1B1B1B"/>
          <w:sz w:val="22"/>
          <w:szCs w:val="22"/>
        </w:rPr>
        <w:t>202</w:t>
      </w:r>
      <w:r w:rsidR="00DC1FDF">
        <w:rPr>
          <w:rFonts w:asciiTheme="minorHAnsi" w:hAnsiTheme="minorHAnsi" w:cstheme="minorHAnsi"/>
          <w:color w:val="1B1B1B"/>
          <w:sz w:val="22"/>
          <w:szCs w:val="22"/>
        </w:rPr>
        <w:t>6</w:t>
      </w:r>
      <w:r w:rsidR="004B127F" w:rsidRPr="00F304C5">
        <w:rPr>
          <w:rFonts w:asciiTheme="minorHAnsi" w:hAnsiTheme="minorHAnsi" w:cstheme="minorHAnsi"/>
          <w:color w:val="1B1B1B"/>
          <w:sz w:val="22"/>
          <w:szCs w:val="22"/>
        </w:rPr>
        <w:t xml:space="preserve">. </w:t>
      </w:r>
      <w:r w:rsidR="008425EB" w:rsidRPr="00F304C5">
        <w:rPr>
          <w:rFonts w:asciiTheme="minorHAnsi" w:hAnsiTheme="minorHAnsi" w:cstheme="minorHAnsi"/>
          <w:color w:val="1B1B1B"/>
          <w:sz w:val="22"/>
          <w:szCs w:val="22"/>
        </w:rPr>
        <w:t xml:space="preserve">These taxpayers now have until </w:t>
      </w:r>
      <w:r w:rsidR="00DC1FDF">
        <w:rPr>
          <w:rFonts w:asciiTheme="minorHAnsi" w:hAnsiTheme="minorHAnsi" w:cstheme="minorHAnsi"/>
          <w:color w:val="1B1B1B"/>
          <w:sz w:val="22"/>
          <w:szCs w:val="22"/>
        </w:rPr>
        <w:t>Nov. 2,</w:t>
      </w:r>
      <w:r w:rsidR="00F304C5" w:rsidRPr="00F304C5">
        <w:rPr>
          <w:rFonts w:asciiTheme="minorHAnsi" w:hAnsiTheme="minorHAnsi" w:cstheme="minorHAnsi"/>
          <w:color w:val="1B1B1B"/>
          <w:sz w:val="22"/>
          <w:szCs w:val="22"/>
        </w:rPr>
        <w:t xml:space="preserve"> 2026</w:t>
      </w:r>
      <w:r w:rsidR="008425EB" w:rsidRPr="00F304C5">
        <w:rPr>
          <w:rFonts w:asciiTheme="minorHAnsi" w:hAnsiTheme="minorHAnsi" w:cstheme="minorHAnsi"/>
          <w:color w:val="1B1B1B"/>
          <w:sz w:val="22"/>
          <w:szCs w:val="22"/>
        </w:rPr>
        <w:t>, to file various federal individual and business tax returns and make tax payments</w:t>
      </w:r>
      <w:r w:rsidR="00463108" w:rsidRPr="00F304C5">
        <w:rPr>
          <w:rFonts w:asciiTheme="minorHAnsi" w:hAnsiTheme="minorHAnsi" w:cstheme="minorHAnsi"/>
          <w:color w:val="1B1B1B"/>
          <w:sz w:val="22"/>
          <w:szCs w:val="22"/>
        </w:rPr>
        <w:t>.</w:t>
      </w:r>
    </w:p>
    <w:p w14:paraId="781529C6" w14:textId="77777777" w:rsidR="009701C0" w:rsidRPr="00C34A33" w:rsidRDefault="009701C0" w:rsidP="009701C0">
      <w:pPr>
        <w:rPr>
          <w:rFonts w:asciiTheme="minorHAnsi" w:hAnsiTheme="minorHAnsi" w:cstheme="minorHAnsi"/>
          <w:color w:val="000000" w:themeColor="text1"/>
          <w:sz w:val="22"/>
          <w:szCs w:val="22"/>
          <w:highlight w:val="yellow"/>
        </w:rPr>
      </w:pPr>
    </w:p>
    <w:p w14:paraId="050BE10A" w14:textId="40595979" w:rsidR="007D44FB" w:rsidRPr="00593B04" w:rsidRDefault="009E2C5D" w:rsidP="009701C0">
      <w:pPr>
        <w:rPr>
          <w:rFonts w:asciiTheme="minorHAnsi" w:hAnsiTheme="minorHAnsi" w:cstheme="minorHAnsi"/>
          <w:color w:val="000000" w:themeColor="text1"/>
          <w:sz w:val="22"/>
          <w:szCs w:val="22"/>
        </w:rPr>
      </w:pPr>
      <w:r w:rsidRPr="002948D5">
        <w:rPr>
          <w:rFonts w:asciiTheme="minorHAnsi" w:hAnsiTheme="minorHAnsi" w:cstheme="minorHAnsi"/>
          <w:b/>
          <w:bCs/>
          <w:color w:val="000000" w:themeColor="text1"/>
          <w:sz w:val="22"/>
          <w:szCs w:val="22"/>
        </w:rPr>
        <w:t>Following the disaster declaration issued by the Federal Emergency Management Agency</w:t>
      </w:r>
      <w:r w:rsidR="009B646C" w:rsidRPr="002948D5">
        <w:rPr>
          <w:rFonts w:asciiTheme="minorHAnsi" w:hAnsiTheme="minorHAnsi" w:cstheme="minorHAnsi"/>
          <w:b/>
          <w:bCs/>
          <w:color w:val="000000" w:themeColor="text1"/>
          <w:sz w:val="22"/>
          <w:szCs w:val="22"/>
        </w:rPr>
        <w:t xml:space="preserve"> (FEMA)</w:t>
      </w:r>
      <w:r w:rsidRPr="002948D5">
        <w:rPr>
          <w:rFonts w:asciiTheme="minorHAnsi" w:hAnsiTheme="minorHAnsi" w:cstheme="minorHAnsi"/>
          <w:b/>
          <w:bCs/>
          <w:color w:val="000000" w:themeColor="text1"/>
          <w:sz w:val="22"/>
          <w:szCs w:val="22"/>
        </w:rPr>
        <w:t xml:space="preserve">, individuals and households that reside or have </w:t>
      </w:r>
      <w:r w:rsidR="004D3EB6" w:rsidRPr="002948D5">
        <w:rPr>
          <w:rFonts w:asciiTheme="minorHAnsi" w:hAnsiTheme="minorHAnsi" w:cstheme="minorHAnsi"/>
          <w:b/>
          <w:bCs/>
          <w:color w:val="000000" w:themeColor="text1"/>
          <w:sz w:val="22"/>
          <w:szCs w:val="22"/>
        </w:rPr>
        <w:t>a business</w:t>
      </w:r>
      <w:r w:rsidR="008927B1" w:rsidRPr="002948D5">
        <w:rPr>
          <w:rFonts w:asciiTheme="minorHAnsi" w:hAnsiTheme="minorHAnsi" w:cstheme="minorHAnsi"/>
          <w:b/>
          <w:bCs/>
          <w:color w:val="000000" w:themeColor="text1"/>
          <w:sz w:val="22"/>
          <w:szCs w:val="22"/>
        </w:rPr>
        <w:t xml:space="preserve"> </w:t>
      </w:r>
      <w:r w:rsidR="00462454" w:rsidRPr="002948D5">
        <w:rPr>
          <w:rFonts w:asciiTheme="minorHAnsi" w:hAnsiTheme="minorHAnsi" w:cstheme="minorHAnsi"/>
          <w:b/>
          <w:bCs/>
          <w:color w:val="000000" w:themeColor="text1"/>
          <w:sz w:val="22"/>
          <w:szCs w:val="22"/>
        </w:rPr>
        <w:t>in</w:t>
      </w:r>
      <w:r w:rsidR="00DC1FDF" w:rsidRPr="002948D5">
        <w:rPr>
          <w:rFonts w:asciiTheme="minorHAnsi" w:hAnsiTheme="minorHAnsi" w:cstheme="minorHAnsi"/>
          <w:b/>
          <w:bCs/>
          <w:color w:val="000000" w:themeColor="text1"/>
          <w:sz w:val="22"/>
          <w:szCs w:val="22"/>
        </w:rPr>
        <w:t xml:space="preserve"> Franklin, Lamar, Lawrence, Lincoln, and Wilkinson </w:t>
      </w:r>
      <w:r w:rsidR="00462454" w:rsidRPr="002948D5">
        <w:rPr>
          <w:rFonts w:asciiTheme="minorHAnsi" w:hAnsiTheme="minorHAnsi" w:cstheme="minorHAnsi"/>
          <w:b/>
          <w:bCs/>
          <w:color w:val="000000" w:themeColor="text1"/>
          <w:sz w:val="22"/>
          <w:szCs w:val="22"/>
        </w:rPr>
        <w:t xml:space="preserve">counties </w:t>
      </w:r>
      <w:r w:rsidR="005C6643" w:rsidRPr="002948D5">
        <w:rPr>
          <w:rFonts w:asciiTheme="minorHAnsi" w:hAnsiTheme="minorHAnsi" w:cstheme="minorHAnsi"/>
          <w:b/>
          <w:bCs/>
          <w:color w:val="000000" w:themeColor="text1"/>
          <w:sz w:val="22"/>
          <w:szCs w:val="22"/>
        </w:rPr>
        <w:t xml:space="preserve">qualify </w:t>
      </w:r>
      <w:r w:rsidR="00784AB9" w:rsidRPr="002948D5">
        <w:rPr>
          <w:rFonts w:asciiTheme="minorHAnsi" w:hAnsiTheme="minorHAnsi" w:cstheme="minorHAnsi"/>
          <w:b/>
          <w:bCs/>
          <w:color w:val="000000" w:themeColor="text1"/>
          <w:sz w:val="22"/>
          <w:szCs w:val="22"/>
        </w:rPr>
        <w:t>for tax relief.</w:t>
      </w:r>
      <w:r w:rsidR="008927B1" w:rsidRPr="00593B04">
        <w:rPr>
          <w:rFonts w:asciiTheme="minorHAnsi" w:hAnsiTheme="minorHAnsi" w:cstheme="minorHAnsi"/>
          <w:color w:val="000000" w:themeColor="text1"/>
          <w:sz w:val="22"/>
          <w:szCs w:val="22"/>
        </w:rPr>
        <w:t xml:space="preserve"> </w:t>
      </w:r>
      <w:r w:rsidRPr="00593B04">
        <w:rPr>
          <w:rFonts w:asciiTheme="minorHAnsi" w:hAnsiTheme="minorHAnsi" w:cstheme="minorHAnsi"/>
          <w:color w:val="000000" w:themeColor="text1"/>
          <w:sz w:val="22"/>
          <w:szCs w:val="22"/>
        </w:rPr>
        <w:t xml:space="preserve">The declaration permits the IRS to postpone certain tax-filing and tax-payment deadlines for taxpayers who reside or have a business in the disaster area. For instance, certain deadlines falling </w:t>
      </w:r>
      <w:r w:rsidR="006B3E04" w:rsidRPr="00593B04">
        <w:rPr>
          <w:rFonts w:asciiTheme="minorHAnsi" w:hAnsiTheme="minorHAnsi" w:cstheme="minorHAnsi"/>
          <w:color w:val="000000" w:themeColor="text1"/>
          <w:sz w:val="22"/>
          <w:szCs w:val="22"/>
        </w:rPr>
        <w:t xml:space="preserve">on or </w:t>
      </w:r>
      <w:r w:rsidRPr="00593B04">
        <w:rPr>
          <w:rFonts w:asciiTheme="minorHAnsi" w:hAnsiTheme="minorHAnsi" w:cstheme="minorHAnsi"/>
          <w:color w:val="000000" w:themeColor="text1"/>
          <w:sz w:val="22"/>
          <w:szCs w:val="22"/>
        </w:rPr>
        <w:t>after</w:t>
      </w:r>
      <w:r w:rsidR="00FC5C3E" w:rsidRPr="00593B04">
        <w:rPr>
          <w:rFonts w:asciiTheme="minorHAnsi" w:hAnsiTheme="minorHAnsi" w:cstheme="minorHAnsi"/>
          <w:color w:val="000000" w:themeColor="text1"/>
          <w:sz w:val="22"/>
          <w:szCs w:val="22"/>
        </w:rPr>
        <w:t xml:space="preserve"> </w:t>
      </w:r>
      <w:r w:rsidR="00DC1FDF">
        <w:rPr>
          <w:rFonts w:asciiTheme="minorHAnsi" w:hAnsiTheme="minorHAnsi" w:cstheme="minorHAnsi"/>
          <w:color w:val="000000" w:themeColor="text1"/>
          <w:sz w:val="22"/>
          <w:szCs w:val="22"/>
        </w:rPr>
        <w:t>May 6</w:t>
      </w:r>
      <w:r w:rsidR="00462454">
        <w:rPr>
          <w:rFonts w:asciiTheme="minorHAnsi" w:hAnsiTheme="minorHAnsi" w:cstheme="minorHAnsi"/>
          <w:color w:val="000000" w:themeColor="text1"/>
          <w:sz w:val="22"/>
          <w:szCs w:val="22"/>
        </w:rPr>
        <w:t>,</w:t>
      </w:r>
      <w:r w:rsidR="00975703" w:rsidRPr="00593B04">
        <w:rPr>
          <w:rFonts w:asciiTheme="minorHAnsi" w:hAnsiTheme="minorHAnsi" w:cstheme="minorHAnsi"/>
          <w:color w:val="000000" w:themeColor="text1"/>
          <w:sz w:val="22"/>
          <w:szCs w:val="22"/>
        </w:rPr>
        <w:t xml:space="preserve"> 202</w:t>
      </w:r>
      <w:r w:rsidR="00DC1FDF">
        <w:rPr>
          <w:rFonts w:asciiTheme="minorHAnsi" w:hAnsiTheme="minorHAnsi" w:cstheme="minorHAnsi"/>
          <w:color w:val="000000" w:themeColor="text1"/>
          <w:sz w:val="22"/>
          <w:szCs w:val="22"/>
        </w:rPr>
        <w:t>6</w:t>
      </w:r>
      <w:r w:rsidR="00FC5C3E" w:rsidRPr="00593B04">
        <w:rPr>
          <w:rFonts w:asciiTheme="minorHAnsi" w:hAnsiTheme="minorHAnsi" w:cstheme="minorHAnsi"/>
          <w:color w:val="000000" w:themeColor="text1"/>
          <w:sz w:val="22"/>
          <w:szCs w:val="22"/>
        </w:rPr>
        <w:t xml:space="preserve">, </w:t>
      </w:r>
      <w:r w:rsidRPr="00593B04">
        <w:rPr>
          <w:rFonts w:asciiTheme="minorHAnsi" w:eastAsiaTheme="minorHAnsi" w:hAnsiTheme="minorHAnsi" w:cstheme="minorHAnsi"/>
          <w:color w:val="000000" w:themeColor="text1"/>
          <w:sz w:val="22"/>
          <w:szCs w:val="22"/>
        </w:rPr>
        <w:t>and</w:t>
      </w:r>
      <w:r w:rsidRPr="00593B04">
        <w:rPr>
          <w:rFonts w:asciiTheme="minorHAnsi" w:eastAsiaTheme="minorHAnsi" w:hAnsiTheme="minorHAnsi" w:cstheme="minorHAnsi"/>
          <w:color w:val="000000" w:themeColor="text1"/>
          <w:spacing w:val="-1"/>
          <w:sz w:val="22"/>
          <w:szCs w:val="22"/>
        </w:rPr>
        <w:t xml:space="preserve"> </w:t>
      </w:r>
      <w:r w:rsidR="00147CE0" w:rsidRPr="00593B04">
        <w:rPr>
          <w:rFonts w:asciiTheme="minorHAnsi" w:eastAsiaTheme="minorHAnsi" w:hAnsiTheme="minorHAnsi" w:cstheme="minorHAnsi"/>
          <w:color w:val="000000" w:themeColor="text1"/>
          <w:sz w:val="22"/>
          <w:szCs w:val="22"/>
        </w:rPr>
        <w:t>before</w:t>
      </w:r>
      <w:r w:rsidRPr="00593B04">
        <w:rPr>
          <w:rFonts w:asciiTheme="minorHAnsi" w:eastAsiaTheme="minorHAnsi" w:hAnsiTheme="minorHAnsi" w:cstheme="minorHAnsi"/>
          <w:color w:val="000000" w:themeColor="text1"/>
          <w:spacing w:val="1"/>
          <w:sz w:val="22"/>
          <w:szCs w:val="22"/>
        </w:rPr>
        <w:t xml:space="preserve"> </w:t>
      </w:r>
      <w:r w:rsidR="00DC1FDF">
        <w:rPr>
          <w:rFonts w:asciiTheme="minorHAnsi" w:hAnsiTheme="minorHAnsi" w:cstheme="minorHAnsi"/>
          <w:color w:val="000000" w:themeColor="text1"/>
          <w:sz w:val="22"/>
          <w:szCs w:val="22"/>
        </w:rPr>
        <w:t>Nov. 2</w:t>
      </w:r>
      <w:r w:rsidR="00593B04" w:rsidRPr="00593B04">
        <w:rPr>
          <w:rFonts w:asciiTheme="minorHAnsi" w:hAnsiTheme="minorHAnsi" w:cstheme="minorHAnsi"/>
          <w:color w:val="000000" w:themeColor="text1"/>
          <w:sz w:val="22"/>
          <w:szCs w:val="22"/>
        </w:rPr>
        <w:t>, 2026</w:t>
      </w:r>
      <w:r w:rsidRPr="00593B04">
        <w:rPr>
          <w:rFonts w:asciiTheme="minorHAnsi" w:eastAsiaTheme="minorHAnsi" w:hAnsiTheme="minorHAnsi" w:cstheme="minorHAnsi"/>
          <w:color w:val="000000" w:themeColor="text1"/>
          <w:sz w:val="22"/>
          <w:szCs w:val="22"/>
        </w:rPr>
        <w:t>,</w:t>
      </w:r>
      <w:r w:rsidRPr="00593B04">
        <w:rPr>
          <w:rFonts w:asciiTheme="minorHAnsi" w:eastAsiaTheme="minorHAnsi" w:hAnsiTheme="minorHAnsi" w:cstheme="minorHAnsi"/>
          <w:color w:val="000000" w:themeColor="text1"/>
          <w:spacing w:val="1"/>
          <w:sz w:val="22"/>
          <w:szCs w:val="22"/>
        </w:rPr>
        <w:t xml:space="preserve"> </w:t>
      </w:r>
      <w:r w:rsidRPr="00593B04">
        <w:rPr>
          <w:rFonts w:asciiTheme="minorHAnsi" w:eastAsiaTheme="minorHAnsi" w:hAnsiTheme="minorHAnsi" w:cstheme="minorHAnsi"/>
          <w:color w:val="000000" w:themeColor="text1"/>
          <w:sz w:val="22"/>
          <w:szCs w:val="22"/>
        </w:rPr>
        <w:t>are</w:t>
      </w:r>
      <w:r w:rsidRPr="00593B04">
        <w:rPr>
          <w:rFonts w:asciiTheme="minorHAnsi" w:eastAsiaTheme="minorHAnsi" w:hAnsiTheme="minorHAnsi" w:cstheme="minorHAnsi"/>
          <w:color w:val="000000" w:themeColor="text1"/>
          <w:spacing w:val="-1"/>
          <w:sz w:val="22"/>
          <w:szCs w:val="22"/>
        </w:rPr>
        <w:t xml:space="preserve"> </w:t>
      </w:r>
      <w:r w:rsidRPr="00593B04">
        <w:rPr>
          <w:rFonts w:asciiTheme="minorHAnsi" w:eastAsiaTheme="minorHAnsi" w:hAnsiTheme="minorHAnsi" w:cstheme="minorHAnsi"/>
          <w:color w:val="000000" w:themeColor="text1"/>
          <w:sz w:val="22"/>
          <w:szCs w:val="22"/>
        </w:rPr>
        <w:t>granted</w:t>
      </w:r>
      <w:r w:rsidRPr="00593B04">
        <w:rPr>
          <w:rFonts w:asciiTheme="minorHAnsi" w:eastAsiaTheme="minorHAnsi" w:hAnsiTheme="minorHAnsi" w:cstheme="minorHAnsi"/>
          <w:color w:val="000000" w:themeColor="text1"/>
          <w:spacing w:val="-1"/>
          <w:sz w:val="22"/>
          <w:szCs w:val="22"/>
        </w:rPr>
        <w:t xml:space="preserve"> </w:t>
      </w:r>
      <w:r w:rsidRPr="00593B04">
        <w:rPr>
          <w:rFonts w:asciiTheme="minorHAnsi" w:eastAsiaTheme="minorHAnsi" w:hAnsiTheme="minorHAnsi" w:cstheme="minorHAnsi"/>
          <w:color w:val="000000" w:themeColor="text1"/>
          <w:sz w:val="22"/>
          <w:szCs w:val="22"/>
        </w:rPr>
        <w:t>additional</w:t>
      </w:r>
      <w:r w:rsidRPr="00593B04">
        <w:rPr>
          <w:rFonts w:asciiTheme="minorHAnsi" w:eastAsiaTheme="minorHAnsi" w:hAnsiTheme="minorHAnsi" w:cstheme="minorHAnsi"/>
          <w:color w:val="000000" w:themeColor="text1"/>
          <w:spacing w:val="-1"/>
          <w:sz w:val="22"/>
          <w:szCs w:val="22"/>
        </w:rPr>
        <w:t xml:space="preserve"> </w:t>
      </w:r>
      <w:r w:rsidRPr="00593B04">
        <w:rPr>
          <w:rFonts w:asciiTheme="minorHAnsi" w:eastAsiaTheme="minorHAnsi" w:hAnsiTheme="minorHAnsi" w:cstheme="minorHAnsi"/>
          <w:color w:val="000000" w:themeColor="text1"/>
          <w:sz w:val="22"/>
          <w:szCs w:val="22"/>
        </w:rPr>
        <w:t>time to</w:t>
      </w:r>
      <w:r w:rsidRPr="00593B04">
        <w:rPr>
          <w:rFonts w:asciiTheme="minorHAnsi" w:eastAsiaTheme="minorHAnsi" w:hAnsiTheme="minorHAnsi" w:cstheme="minorHAnsi"/>
          <w:color w:val="000000" w:themeColor="text1"/>
          <w:spacing w:val="11"/>
          <w:sz w:val="22"/>
          <w:szCs w:val="22"/>
        </w:rPr>
        <w:t xml:space="preserve"> </w:t>
      </w:r>
      <w:r w:rsidRPr="00593B04">
        <w:rPr>
          <w:rFonts w:asciiTheme="minorHAnsi" w:eastAsiaTheme="minorHAnsi" w:hAnsiTheme="minorHAnsi" w:cstheme="minorHAnsi"/>
          <w:color w:val="000000" w:themeColor="text1"/>
          <w:sz w:val="22"/>
          <w:szCs w:val="22"/>
        </w:rPr>
        <w:t>file</w:t>
      </w:r>
      <w:r w:rsidRPr="00593B04">
        <w:rPr>
          <w:rFonts w:asciiTheme="minorHAnsi" w:hAnsiTheme="minorHAnsi" w:cstheme="minorHAnsi"/>
          <w:color w:val="000000" w:themeColor="text1"/>
          <w:sz w:val="22"/>
          <w:szCs w:val="22"/>
        </w:rPr>
        <w:t>.</w:t>
      </w:r>
    </w:p>
    <w:p w14:paraId="4D4E8B86" w14:textId="77777777" w:rsidR="003049B4" w:rsidRPr="00593B04" w:rsidRDefault="003049B4" w:rsidP="00B41E04">
      <w:pPr>
        <w:rPr>
          <w:rFonts w:asciiTheme="minorHAnsi" w:hAnsiTheme="minorHAnsi" w:cstheme="minorHAnsi"/>
          <w:color w:val="000000" w:themeColor="text1"/>
          <w:sz w:val="22"/>
          <w:szCs w:val="22"/>
        </w:rPr>
      </w:pPr>
    </w:p>
    <w:p w14:paraId="3C8BCEA3" w14:textId="1251F252" w:rsidR="00104319" w:rsidRPr="00593B04" w:rsidRDefault="007D44FB" w:rsidP="009E2C5D">
      <w:pPr>
        <w:pStyle w:val="NormalWeb"/>
        <w:shd w:val="clear" w:color="auto" w:fill="FFFFFF"/>
        <w:spacing w:before="0" w:beforeAutospacing="0" w:after="0" w:afterAutospacing="0"/>
        <w:rPr>
          <w:rFonts w:asciiTheme="minorHAnsi" w:hAnsiTheme="minorHAnsi" w:cstheme="minorHAnsi"/>
          <w:color w:val="1B1B1B"/>
          <w:sz w:val="22"/>
          <w:szCs w:val="22"/>
        </w:rPr>
      </w:pPr>
      <w:r w:rsidRPr="00593B04">
        <w:rPr>
          <w:rFonts w:asciiTheme="minorHAnsi" w:hAnsiTheme="minorHAnsi" w:cstheme="minorHAnsi"/>
          <w:color w:val="1B1B1B"/>
          <w:sz w:val="22"/>
          <w:szCs w:val="22"/>
        </w:rPr>
        <w:t xml:space="preserve">As a result, affected individuals and businesses will have until </w:t>
      </w:r>
      <w:r w:rsidR="00DC1FDF">
        <w:rPr>
          <w:rFonts w:asciiTheme="minorHAnsi" w:hAnsiTheme="minorHAnsi" w:cstheme="minorHAnsi"/>
          <w:color w:val="1B1B1B"/>
          <w:sz w:val="22"/>
          <w:szCs w:val="22"/>
        </w:rPr>
        <w:t>Nov. 2</w:t>
      </w:r>
      <w:r w:rsidR="00593B04" w:rsidRPr="00593B04">
        <w:rPr>
          <w:rFonts w:asciiTheme="minorHAnsi" w:hAnsiTheme="minorHAnsi" w:cstheme="minorHAnsi"/>
          <w:color w:val="1B1B1B"/>
          <w:sz w:val="22"/>
          <w:szCs w:val="22"/>
        </w:rPr>
        <w:t>, 2026</w:t>
      </w:r>
      <w:r w:rsidRPr="00593B04">
        <w:rPr>
          <w:rFonts w:asciiTheme="minorHAnsi" w:hAnsiTheme="minorHAnsi" w:cstheme="minorHAnsi"/>
          <w:color w:val="1B1B1B"/>
          <w:sz w:val="22"/>
          <w:szCs w:val="22"/>
        </w:rPr>
        <w:t>, to file returns and pay any taxes that were originally due during this period</w:t>
      </w:r>
      <w:r w:rsidR="00147CE0" w:rsidRPr="00593B04">
        <w:rPr>
          <w:rFonts w:asciiTheme="minorHAnsi" w:hAnsiTheme="minorHAnsi" w:cstheme="minorHAnsi"/>
          <w:color w:val="1B1B1B"/>
          <w:sz w:val="22"/>
          <w:szCs w:val="22"/>
        </w:rPr>
        <w:t>.</w:t>
      </w:r>
    </w:p>
    <w:p w14:paraId="74126757" w14:textId="77777777" w:rsidR="00104319" w:rsidRPr="00C34A33" w:rsidRDefault="00104319" w:rsidP="00D80E66">
      <w:pPr>
        <w:pStyle w:val="NormalWeb"/>
        <w:shd w:val="clear" w:color="auto" w:fill="FFFFFF"/>
        <w:spacing w:before="0" w:beforeAutospacing="0" w:after="0" w:afterAutospacing="0"/>
        <w:rPr>
          <w:rFonts w:asciiTheme="minorHAnsi" w:hAnsiTheme="minorHAnsi" w:cstheme="minorHAnsi"/>
          <w:color w:val="1B1B1B"/>
          <w:sz w:val="22"/>
          <w:szCs w:val="22"/>
          <w:highlight w:val="yellow"/>
        </w:rPr>
      </w:pPr>
    </w:p>
    <w:p w14:paraId="2F3B4B4F" w14:textId="6B615BF6" w:rsidR="005C4C06" w:rsidRDefault="005C4C06" w:rsidP="00DC1FDF">
      <w:pPr>
        <w:pStyle w:val="Body"/>
        <w:rPr>
          <w:rFonts w:asciiTheme="minorHAnsi" w:hAnsiTheme="minorHAnsi" w:cstheme="minorHAnsi"/>
          <w:color w:val="1B1B1B"/>
          <w:sz w:val="22"/>
          <w:szCs w:val="22"/>
        </w:rPr>
      </w:pPr>
      <w:r w:rsidRPr="000C0574">
        <w:rPr>
          <w:rFonts w:asciiTheme="minorHAnsi" w:hAnsiTheme="minorHAnsi" w:cstheme="minorHAnsi"/>
          <w:color w:val="1B1B1B"/>
          <w:sz w:val="22"/>
          <w:szCs w:val="22"/>
        </w:rPr>
        <w:t>The Nov. 2, 2026, deadline applies to individuals who had a valid extension to file their 2025 individual income tax return. Because tax payments related to these 2025 returns were due on April 15, 2026, those payments are not eligible for this relie</w:t>
      </w:r>
      <w:r>
        <w:rPr>
          <w:rFonts w:asciiTheme="minorHAnsi" w:hAnsiTheme="minorHAnsi" w:cstheme="minorHAnsi"/>
          <w:color w:val="1B1B1B"/>
          <w:sz w:val="22"/>
          <w:szCs w:val="22"/>
        </w:rPr>
        <w:t>f.</w:t>
      </w:r>
    </w:p>
    <w:p w14:paraId="6BE48CCC" w14:textId="77777777" w:rsidR="005C4C06" w:rsidRDefault="005C4C06" w:rsidP="00DC1FDF">
      <w:pPr>
        <w:pStyle w:val="Body"/>
        <w:rPr>
          <w:rFonts w:asciiTheme="minorHAnsi" w:hAnsiTheme="minorHAnsi" w:cstheme="minorHAnsi"/>
          <w:color w:val="1B1B1B"/>
          <w:sz w:val="22"/>
          <w:szCs w:val="22"/>
        </w:rPr>
      </w:pPr>
    </w:p>
    <w:p w14:paraId="69675CBB" w14:textId="01378892" w:rsidR="005C4C06" w:rsidRDefault="005C4C06" w:rsidP="00DC1FDF">
      <w:pPr>
        <w:pStyle w:val="Body"/>
        <w:rPr>
          <w:rFonts w:asciiTheme="minorHAnsi" w:hAnsiTheme="minorHAnsi" w:cstheme="minorHAnsi"/>
          <w:color w:val="1B1B1B"/>
          <w:sz w:val="22"/>
          <w:szCs w:val="22"/>
        </w:rPr>
      </w:pPr>
      <w:r>
        <w:rPr>
          <w:rFonts w:asciiTheme="minorHAnsi" w:hAnsiTheme="minorHAnsi" w:cstheme="minorHAnsi"/>
          <w:color w:val="1B1B1B"/>
          <w:sz w:val="22"/>
          <w:szCs w:val="22"/>
        </w:rPr>
        <w:t xml:space="preserve">Penalties on payroll and excise tax deposits due on or after May 6, 2026, and before May 21, 2026, will be abated as long as the tax deposits are made by May 21, 2026. </w:t>
      </w:r>
    </w:p>
    <w:p w14:paraId="3426269C" w14:textId="77777777" w:rsidR="00DC1FDF" w:rsidRPr="00C34A33" w:rsidRDefault="00DC1FDF" w:rsidP="00DC1FDF">
      <w:pPr>
        <w:pStyle w:val="NormalWeb"/>
        <w:shd w:val="clear" w:color="auto" w:fill="FFFFFF"/>
        <w:spacing w:before="0" w:beforeAutospacing="0" w:after="0" w:afterAutospacing="0"/>
        <w:rPr>
          <w:rFonts w:asciiTheme="minorHAnsi" w:hAnsiTheme="minorHAnsi" w:cstheme="minorHAnsi"/>
          <w:color w:val="1B1B1B"/>
          <w:sz w:val="22"/>
          <w:szCs w:val="22"/>
          <w:highlight w:val="yellow"/>
        </w:rPr>
      </w:pPr>
    </w:p>
    <w:p w14:paraId="36A3EC1D" w14:textId="4A8453A8" w:rsidR="00DC1FDF" w:rsidRPr="00A8331C" w:rsidRDefault="00DC1FDF" w:rsidP="00DC1FDF">
      <w:pPr>
        <w:pStyle w:val="NormalWeb"/>
        <w:shd w:val="clear" w:color="auto" w:fill="FFFFFF"/>
        <w:spacing w:before="0" w:beforeAutospacing="0" w:after="0" w:afterAutospacing="0"/>
        <w:rPr>
          <w:rFonts w:asciiTheme="minorHAnsi" w:hAnsiTheme="minorHAnsi" w:cstheme="minorHAnsi"/>
          <w:sz w:val="22"/>
        </w:rPr>
      </w:pPr>
      <w:r w:rsidRPr="003A54A8">
        <w:rPr>
          <w:rFonts w:asciiTheme="minorHAnsi" w:hAnsiTheme="minorHAnsi" w:cstheme="minorHAnsi"/>
          <w:color w:val="1B1B1B"/>
          <w:sz w:val="22"/>
          <w:szCs w:val="22"/>
        </w:rPr>
        <w:t>T</w:t>
      </w:r>
      <w:r w:rsidRPr="00A8331C">
        <w:rPr>
          <w:rFonts w:asciiTheme="minorHAnsi" w:hAnsiTheme="minorHAnsi" w:cstheme="minorHAnsi"/>
          <w:color w:val="1B1B1B"/>
          <w:sz w:val="22"/>
          <w:szCs w:val="22"/>
        </w:rPr>
        <w:t xml:space="preserve">he </w:t>
      </w:r>
      <w:r w:rsidR="00BB064F">
        <w:rPr>
          <w:rFonts w:asciiTheme="minorHAnsi" w:hAnsiTheme="minorHAnsi" w:cstheme="minorHAnsi"/>
          <w:color w:val="1B1B1B"/>
          <w:sz w:val="22"/>
          <w:szCs w:val="22"/>
        </w:rPr>
        <w:t>Nov 2</w:t>
      </w:r>
      <w:r>
        <w:rPr>
          <w:rFonts w:asciiTheme="minorHAnsi" w:hAnsiTheme="minorHAnsi" w:cstheme="minorHAnsi"/>
          <w:color w:val="1B1B1B"/>
          <w:sz w:val="22"/>
          <w:szCs w:val="22"/>
        </w:rPr>
        <w:t>,</w:t>
      </w:r>
      <w:r w:rsidRPr="00A8331C">
        <w:rPr>
          <w:rFonts w:asciiTheme="minorHAnsi" w:hAnsiTheme="minorHAnsi" w:cstheme="minorHAnsi"/>
          <w:color w:val="1B1B1B"/>
          <w:sz w:val="22"/>
          <w:szCs w:val="22"/>
        </w:rPr>
        <w:t xml:space="preserve"> 2026, deadline also applies to affected q</w:t>
      </w:r>
      <w:r w:rsidRPr="00A8331C">
        <w:rPr>
          <w:rFonts w:asciiTheme="minorHAnsi" w:hAnsiTheme="minorHAnsi" w:cstheme="minorHAnsi"/>
          <w:sz w:val="22"/>
        </w:rPr>
        <w:t xml:space="preserve">uarterly payroll and certain excise tax returns normally due on </w:t>
      </w:r>
      <w:r w:rsidR="00BB064F">
        <w:rPr>
          <w:rFonts w:asciiTheme="minorHAnsi" w:hAnsiTheme="minorHAnsi" w:cstheme="minorHAnsi"/>
          <w:sz w:val="22"/>
        </w:rPr>
        <w:t>July 31</w:t>
      </w:r>
      <w:r>
        <w:rPr>
          <w:rFonts w:asciiTheme="minorHAnsi" w:hAnsiTheme="minorHAnsi" w:cstheme="minorHAnsi"/>
          <w:sz w:val="22"/>
        </w:rPr>
        <w:t>, 2026</w:t>
      </w:r>
      <w:r w:rsidR="00BB064F">
        <w:rPr>
          <w:rFonts w:asciiTheme="minorHAnsi" w:hAnsiTheme="minorHAnsi" w:cstheme="minorHAnsi"/>
          <w:sz w:val="22"/>
        </w:rPr>
        <w:t>.</w:t>
      </w:r>
    </w:p>
    <w:p w14:paraId="49A5EC47" w14:textId="77777777" w:rsidR="00DC1FDF" w:rsidRPr="00731EA5" w:rsidRDefault="00DC1FDF" w:rsidP="00DC1FDF">
      <w:pPr>
        <w:widowControl w:val="0"/>
        <w:shd w:val="clear" w:color="auto" w:fill="FFFFFF"/>
        <w:autoSpaceDE w:val="0"/>
        <w:autoSpaceDN w:val="0"/>
        <w:outlineLvl w:val="0"/>
        <w:rPr>
          <w:rFonts w:asciiTheme="minorHAnsi" w:hAnsiTheme="minorHAnsi" w:cstheme="minorHAnsi"/>
          <w:sz w:val="22"/>
          <w:szCs w:val="22"/>
          <w:lang w:val="en"/>
        </w:rPr>
      </w:pPr>
    </w:p>
    <w:p w14:paraId="7D662E2A" w14:textId="77777777" w:rsidR="00DC1FDF" w:rsidRPr="00731EA5" w:rsidRDefault="00DC1FDF" w:rsidP="00DC1FDF">
      <w:pPr>
        <w:pStyle w:val="NormalWeb"/>
        <w:shd w:val="clear" w:color="auto" w:fill="FFFFFF"/>
        <w:spacing w:before="0" w:beforeAutospacing="0" w:after="0" w:afterAutospacing="0"/>
        <w:rPr>
          <w:rFonts w:asciiTheme="minorHAnsi" w:hAnsiTheme="minorHAnsi" w:cstheme="minorHAnsi"/>
          <w:color w:val="1B1B1B"/>
          <w:sz w:val="22"/>
          <w:szCs w:val="22"/>
        </w:rPr>
      </w:pPr>
      <w:r w:rsidRPr="00731EA5">
        <w:rPr>
          <w:rFonts w:asciiTheme="minorHAnsi" w:hAnsiTheme="minorHAnsi" w:cstheme="minorHAnsi"/>
          <w:color w:val="1B1B1B"/>
          <w:sz w:val="22"/>
          <w:szCs w:val="22"/>
        </w:rPr>
        <w:t xml:space="preserve">If an affected taxpayer receives a late filing or late payment penalty notice from the IRS that has an original filing, payment or deposit due date that falls within the postponement period, the taxpayer should call the telephone number on the notice to have the IRS abate the penalty. </w:t>
      </w:r>
    </w:p>
    <w:p w14:paraId="326D8322" w14:textId="77777777" w:rsidR="005C4C06" w:rsidRDefault="00DC1FDF" w:rsidP="00DC1FDF">
      <w:pPr>
        <w:rPr>
          <w:sz w:val="22"/>
          <w:szCs w:val="22"/>
        </w:rPr>
      </w:pPr>
      <w:r>
        <w:rPr>
          <w:rFonts w:asciiTheme="minorHAnsi" w:hAnsiTheme="minorHAnsi" w:cstheme="minorHAnsi"/>
          <w:color w:val="1B1B1B"/>
          <w:sz w:val="22"/>
          <w:szCs w:val="22"/>
          <w:highlight w:val="yellow"/>
        </w:rPr>
        <w:br/>
      </w:r>
      <w:r w:rsidR="005C4C06" w:rsidRPr="003C1221">
        <w:rPr>
          <w:sz w:val="22"/>
          <w:szCs w:val="22"/>
        </w:rPr>
        <w:t>Under the recently enacted Disaster Related Extension of Deadlines Act, Public Law 119-64, the postponement of a federal tax return deadline due to a federally declared disaster is treated as an extension for purposes of calculating the limit on a tax refund</w:t>
      </w:r>
      <w:r w:rsidR="005C4C06">
        <w:rPr>
          <w:sz w:val="22"/>
          <w:szCs w:val="22"/>
        </w:rPr>
        <w:t xml:space="preserve">, giving affected taxpayers additional time to claim a refund or credit. </w:t>
      </w:r>
    </w:p>
    <w:p w14:paraId="3FD192C2" w14:textId="77777777" w:rsidR="009E2C5D" w:rsidRPr="00C34A33" w:rsidRDefault="009E2C5D" w:rsidP="009E2C5D">
      <w:pPr>
        <w:pStyle w:val="NormalWeb"/>
        <w:shd w:val="clear" w:color="auto" w:fill="FFFFFF"/>
        <w:spacing w:before="0" w:beforeAutospacing="0" w:after="0" w:afterAutospacing="0"/>
        <w:rPr>
          <w:rFonts w:asciiTheme="minorHAnsi" w:hAnsiTheme="minorHAnsi" w:cstheme="minorHAnsi"/>
          <w:color w:val="1B1B1B"/>
          <w:sz w:val="22"/>
          <w:szCs w:val="22"/>
          <w:highlight w:val="yellow"/>
        </w:rPr>
      </w:pPr>
    </w:p>
    <w:p w14:paraId="65F7E681" w14:textId="218EF4D2" w:rsidR="009E2C5D" w:rsidRPr="00A8331C" w:rsidRDefault="009E2C5D" w:rsidP="009E2C5D">
      <w:pPr>
        <w:pStyle w:val="Heading2"/>
        <w:shd w:val="clear" w:color="auto" w:fill="FFFFFF"/>
        <w:spacing w:before="0"/>
        <w:rPr>
          <w:rFonts w:asciiTheme="minorHAnsi" w:hAnsiTheme="minorHAnsi" w:cstheme="minorHAnsi"/>
          <w:b/>
          <w:bCs/>
          <w:color w:val="002060"/>
          <w:sz w:val="22"/>
          <w:szCs w:val="22"/>
        </w:rPr>
      </w:pPr>
      <w:r w:rsidRPr="00A8331C">
        <w:rPr>
          <w:rFonts w:asciiTheme="minorHAnsi" w:hAnsiTheme="minorHAnsi" w:cstheme="minorHAnsi"/>
          <w:b/>
          <w:bCs/>
          <w:color w:val="002060"/>
          <w:sz w:val="22"/>
          <w:szCs w:val="22"/>
        </w:rPr>
        <w:t xml:space="preserve">Covered </w:t>
      </w:r>
      <w:r w:rsidR="00852FA8">
        <w:rPr>
          <w:rFonts w:asciiTheme="minorHAnsi" w:hAnsiTheme="minorHAnsi" w:cstheme="minorHAnsi"/>
          <w:b/>
          <w:bCs/>
          <w:color w:val="002060"/>
          <w:sz w:val="22"/>
          <w:szCs w:val="22"/>
        </w:rPr>
        <w:t>d</w:t>
      </w:r>
      <w:r w:rsidRPr="00A8331C">
        <w:rPr>
          <w:rFonts w:asciiTheme="minorHAnsi" w:hAnsiTheme="minorHAnsi" w:cstheme="minorHAnsi"/>
          <w:b/>
          <w:bCs/>
          <w:color w:val="002060"/>
          <w:sz w:val="22"/>
          <w:szCs w:val="22"/>
        </w:rPr>
        <w:t xml:space="preserve">isaster </w:t>
      </w:r>
      <w:r w:rsidR="005C4C06">
        <w:rPr>
          <w:rFonts w:asciiTheme="minorHAnsi" w:hAnsiTheme="minorHAnsi" w:cstheme="minorHAnsi"/>
          <w:b/>
          <w:bCs/>
          <w:color w:val="002060"/>
          <w:sz w:val="22"/>
          <w:szCs w:val="22"/>
        </w:rPr>
        <w:t>a</w:t>
      </w:r>
      <w:r w:rsidRPr="00A8331C">
        <w:rPr>
          <w:rFonts w:asciiTheme="minorHAnsi" w:hAnsiTheme="minorHAnsi" w:cstheme="minorHAnsi"/>
          <w:b/>
          <w:bCs/>
          <w:color w:val="002060"/>
          <w:sz w:val="22"/>
          <w:szCs w:val="22"/>
        </w:rPr>
        <w:t>rea</w:t>
      </w:r>
    </w:p>
    <w:p w14:paraId="7252CE62" w14:textId="1E465E56" w:rsidR="009E2C5D" w:rsidRPr="00A8331C" w:rsidRDefault="009E2C5D" w:rsidP="009E2C5D">
      <w:pPr>
        <w:pStyle w:val="NormalWeb"/>
        <w:shd w:val="clear" w:color="auto" w:fill="FFFFFF"/>
        <w:spacing w:before="0" w:beforeAutospacing="0" w:after="0" w:afterAutospacing="0"/>
        <w:rPr>
          <w:rFonts w:asciiTheme="minorHAnsi" w:hAnsiTheme="minorHAnsi" w:cstheme="minorHAnsi"/>
          <w:color w:val="1B1B1B"/>
          <w:sz w:val="22"/>
          <w:szCs w:val="22"/>
        </w:rPr>
      </w:pPr>
      <w:r w:rsidRPr="00A8331C">
        <w:rPr>
          <w:rFonts w:asciiTheme="minorHAnsi" w:hAnsiTheme="minorHAnsi" w:cstheme="minorHAnsi"/>
          <w:color w:val="1B1B1B"/>
          <w:sz w:val="22"/>
          <w:szCs w:val="22"/>
        </w:rPr>
        <w:t xml:space="preserve">The </w:t>
      </w:r>
      <w:r w:rsidR="00A44C50" w:rsidRPr="00A8331C">
        <w:rPr>
          <w:rFonts w:asciiTheme="minorHAnsi" w:hAnsiTheme="minorHAnsi" w:cstheme="minorHAnsi"/>
          <w:color w:val="1B1B1B"/>
          <w:sz w:val="22"/>
          <w:szCs w:val="22"/>
        </w:rPr>
        <w:t>locali</w:t>
      </w:r>
      <w:r w:rsidR="00B2616C" w:rsidRPr="00A8331C">
        <w:rPr>
          <w:rFonts w:asciiTheme="minorHAnsi" w:hAnsiTheme="minorHAnsi" w:cstheme="minorHAnsi"/>
          <w:color w:val="1B1B1B"/>
          <w:sz w:val="22"/>
          <w:szCs w:val="22"/>
        </w:rPr>
        <w:t>t</w:t>
      </w:r>
      <w:r w:rsidR="005C4C06">
        <w:rPr>
          <w:rFonts w:asciiTheme="minorHAnsi" w:hAnsiTheme="minorHAnsi" w:cstheme="minorHAnsi"/>
          <w:color w:val="1B1B1B"/>
          <w:sz w:val="22"/>
          <w:szCs w:val="22"/>
        </w:rPr>
        <w:t>ies</w:t>
      </w:r>
      <w:r w:rsidR="00B2616C" w:rsidRPr="00A8331C">
        <w:rPr>
          <w:rFonts w:asciiTheme="minorHAnsi" w:hAnsiTheme="minorHAnsi" w:cstheme="minorHAnsi"/>
          <w:color w:val="1B1B1B"/>
          <w:sz w:val="22"/>
          <w:szCs w:val="22"/>
        </w:rPr>
        <w:t xml:space="preserve"> </w:t>
      </w:r>
      <w:r w:rsidR="00EE4BFD" w:rsidRPr="00A8331C">
        <w:rPr>
          <w:rFonts w:asciiTheme="minorHAnsi" w:hAnsiTheme="minorHAnsi" w:cstheme="minorHAnsi"/>
          <w:color w:val="1B1B1B"/>
          <w:sz w:val="22"/>
          <w:szCs w:val="22"/>
        </w:rPr>
        <w:t xml:space="preserve">listed </w:t>
      </w:r>
      <w:r w:rsidRPr="00A8331C">
        <w:rPr>
          <w:rFonts w:asciiTheme="minorHAnsi" w:hAnsiTheme="minorHAnsi" w:cstheme="minorHAnsi"/>
          <w:color w:val="1B1B1B"/>
          <w:sz w:val="22"/>
          <w:szCs w:val="22"/>
        </w:rPr>
        <w:t xml:space="preserve">above constitute a covered disaster area for purposes of Treas. Reg. §301.7508A-1(d)(2) and </w:t>
      </w:r>
      <w:r w:rsidR="004E4180" w:rsidRPr="00A8331C">
        <w:rPr>
          <w:rFonts w:asciiTheme="minorHAnsi" w:hAnsiTheme="minorHAnsi" w:cstheme="minorHAnsi"/>
          <w:color w:val="1B1B1B"/>
          <w:sz w:val="22"/>
          <w:szCs w:val="22"/>
        </w:rPr>
        <w:t xml:space="preserve">are </w:t>
      </w:r>
      <w:r w:rsidRPr="00A8331C">
        <w:rPr>
          <w:rFonts w:asciiTheme="minorHAnsi" w:hAnsiTheme="minorHAnsi" w:cstheme="minorHAnsi"/>
          <w:color w:val="1B1B1B"/>
          <w:sz w:val="22"/>
          <w:szCs w:val="22"/>
        </w:rPr>
        <w:t>entitled to the relief detailed below.</w:t>
      </w:r>
    </w:p>
    <w:p w14:paraId="6DC4788A" w14:textId="77777777" w:rsidR="009E2C5D" w:rsidRPr="00A8331C" w:rsidRDefault="009E2C5D" w:rsidP="009E2C5D">
      <w:pPr>
        <w:pStyle w:val="NormalWeb"/>
        <w:shd w:val="clear" w:color="auto" w:fill="FFFFFF"/>
        <w:spacing w:before="0" w:beforeAutospacing="0" w:after="0" w:afterAutospacing="0"/>
        <w:rPr>
          <w:rFonts w:asciiTheme="minorHAnsi" w:hAnsiTheme="minorHAnsi" w:cstheme="minorHAnsi"/>
          <w:color w:val="1B1B1B"/>
          <w:sz w:val="22"/>
          <w:szCs w:val="22"/>
        </w:rPr>
      </w:pPr>
    </w:p>
    <w:p w14:paraId="2551388D" w14:textId="58249A49" w:rsidR="009E2C5D" w:rsidRPr="00A8331C" w:rsidRDefault="009E2C5D" w:rsidP="009E2C5D">
      <w:pPr>
        <w:pStyle w:val="Heading2"/>
        <w:shd w:val="clear" w:color="auto" w:fill="FFFFFF"/>
        <w:spacing w:before="0"/>
        <w:rPr>
          <w:rFonts w:asciiTheme="minorHAnsi" w:hAnsiTheme="minorHAnsi" w:cstheme="minorHAnsi"/>
          <w:b/>
          <w:bCs/>
          <w:color w:val="002060"/>
          <w:sz w:val="22"/>
          <w:szCs w:val="22"/>
        </w:rPr>
      </w:pPr>
      <w:r w:rsidRPr="00A8331C">
        <w:rPr>
          <w:rFonts w:asciiTheme="minorHAnsi" w:hAnsiTheme="minorHAnsi" w:cstheme="minorHAnsi"/>
          <w:b/>
          <w:bCs/>
          <w:color w:val="002060"/>
          <w:sz w:val="22"/>
          <w:szCs w:val="22"/>
        </w:rPr>
        <w:lastRenderedPageBreak/>
        <w:t xml:space="preserve">Affected </w:t>
      </w:r>
      <w:r w:rsidR="00852FA8">
        <w:rPr>
          <w:rFonts w:asciiTheme="minorHAnsi" w:hAnsiTheme="minorHAnsi" w:cstheme="minorHAnsi"/>
          <w:b/>
          <w:bCs/>
          <w:color w:val="002060"/>
          <w:sz w:val="22"/>
          <w:szCs w:val="22"/>
        </w:rPr>
        <w:t>t</w:t>
      </w:r>
      <w:r w:rsidRPr="00A8331C">
        <w:rPr>
          <w:rFonts w:asciiTheme="minorHAnsi" w:hAnsiTheme="minorHAnsi" w:cstheme="minorHAnsi"/>
          <w:b/>
          <w:bCs/>
          <w:color w:val="002060"/>
          <w:sz w:val="22"/>
          <w:szCs w:val="22"/>
        </w:rPr>
        <w:t>axpayers</w:t>
      </w:r>
    </w:p>
    <w:p w14:paraId="37F33AC9" w14:textId="77777777" w:rsidR="009E2C5D" w:rsidRPr="00A8331C" w:rsidRDefault="009E2C5D" w:rsidP="009E2C5D">
      <w:pPr>
        <w:pStyle w:val="NormalWeb"/>
        <w:shd w:val="clear" w:color="auto" w:fill="FFFFFF"/>
        <w:spacing w:before="0" w:beforeAutospacing="0" w:after="0" w:afterAutospacing="0"/>
        <w:rPr>
          <w:rFonts w:asciiTheme="minorHAnsi" w:hAnsiTheme="minorHAnsi" w:cstheme="minorHAnsi"/>
          <w:color w:val="1B1B1B"/>
          <w:sz w:val="22"/>
          <w:szCs w:val="22"/>
        </w:rPr>
      </w:pPr>
      <w:r w:rsidRPr="00A8331C">
        <w:rPr>
          <w:rFonts w:asciiTheme="minorHAnsi" w:hAnsiTheme="minorHAnsi" w:cstheme="minorHAnsi"/>
          <w:color w:val="1B1B1B"/>
          <w:sz w:val="22"/>
          <w:szCs w:val="22"/>
        </w:rPr>
        <w:t>Taxpayers considered to be affected taxpayers eligible for the postponement of time to file returns, pay taxes and perform other time-sensitive acts are those taxpayers listed in Treas. Reg. § 301.7508A-1(d)(1), and include individuals who live, and businesses (including tax-exempt organizations) whose principal place of business is located, in the covered disaster area. Taxpayers not in the covered disaster area, but whose records necessary to meet a deadline listed in Treas. Reg. § 301.7508A-1(c) are in the covered disaster area, are also entitled to relief. In addition, all relief workers affiliated with a recognized government or philanthropic organization assisting in the relief activities in the covered disaster area and any individual visiting the covered disaster area who was killed or injured as a result of the disaster are entitled to relief.</w:t>
      </w:r>
    </w:p>
    <w:p w14:paraId="09230864" w14:textId="77777777" w:rsidR="009E2C5D" w:rsidRPr="00A8331C" w:rsidRDefault="009E2C5D" w:rsidP="009E2C5D">
      <w:pPr>
        <w:pStyle w:val="NormalWeb"/>
        <w:shd w:val="clear" w:color="auto" w:fill="FFFFFF"/>
        <w:spacing w:before="0" w:beforeAutospacing="0" w:after="0" w:afterAutospacing="0"/>
        <w:rPr>
          <w:rFonts w:asciiTheme="minorHAnsi" w:hAnsiTheme="minorHAnsi" w:cstheme="minorHAnsi"/>
          <w:color w:val="1B1B1B"/>
          <w:sz w:val="22"/>
          <w:szCs w:val="22"/>
        </w:rPr>
      </w:pPr>
    </w:p>
    <w:p w14:paraId="20058FDD" w14:textId="24334D71" w:rsidR="009E2C5D" w:rsidRPr="00A8331C" w:rsidRDefault="009E2C5D" w:rsidP="009E2C5D">
      <w:pPr>
        <w:pStyle w:val="NormalWeb"/>
        <w:shd w:val="clear" w:color="auto" w:fill="FFFFFF"/>
        <w:spacing w:before="0" w:beforeAutospacing="0" w:after="0" w:afterAutospacing="0"/>
        <w:rPr>
          <w:rFonts w:asciiTheme="minorHAnsi" w:hAnsiTheme="minorHAnsi" w:cstheme="minorHAnsi"/>
          <w:color w:val="1B1B1B"/>
          <w:sz w:val="22"/>
          <w:szCs w:val="22"/>
        </w:rPr>
      </w:pPr>
      <w:r w:rsidRPr="00A8331C">
        <w:rPr>
          <w:rFonts w:asciiTheme="minorHAnsi" w:hAnsiTheme="minorHAnsi" w:cstheme="minorHAnsi"/>
          <w:color w:val="1B1B1B"/>
          <w:sz w:val="22"/>
          <w:szCs w:val="22"/>
        </w:rPr>
        <w:t>Under section 7508A, the IRS gives affected taxpayers until</w:t>
      </w:r>
      <w:r w:rsidR="000C6D00" w:rsidRPr="00A8331C">
        <w:rPr>
          <w:rFonts w:asciiTheme="minorHAnsi" w:hAnsiTheme="minorHAnsi" w:cstheme="minorHAnsi"/>
          <w:color w:val="1B1B1B"/>
          <w:sz w:val="22"/>
          <w:szCs w:val="22"/>
        </w:rPr>
        <w:t xml:space="preserve"> </w:t>
      </w:r>
      <w:r w:rsidR="00201964">
        <w:rPr>
          <w:rFonts w:asciiTheme="minorHAnsi" w:hAnsiTheme="minorHAnsi" w:cstheme="minorHAnsi"/>
          <w:color w:val="1B1B1B"/>
          <w:sz w:val="22"/>
          <w:szCs w:val="22"/>
        </w:rPr>
        <w:t xml:space="preserve">Nov. 2, </w:t>
      </w:r>
      <w:r w:rsidR="00A8331C" w:rsidRPr="00A8331C">
        <w:rPr>
          <w:rFonts w:asciiTheme="minorHAnsi" w:hAnsiTheme="minorHAnsi" w:cstheme="minorHAnsi"/>
          <w:color w:val="1B1B1B"/>
          <w:sz w:val="22"/>
          <w:szCs w:val="22"/>
        </w:rPr>
        <w:t>2026,</w:t>
      </w:r>
      <w:r w:rsidRPr="00A8331C">
        <w:rPr>
          <w:rFonts w:asciiTheme="minorHAnsi" w:hAnsiTheme="minorHAnsi" w:cstheme="minorHAnsi"/>
          <w:color w:val="1B1B1B"/>
          <w:sz w:val="22"/>
          <w:szCs w:val="22"/>
        </w:rPr>
        <w:t xml:space="preserve"> to file most tax returns (including individual, corporate, and estate and trust income tax returns; partnership returns, S corporation returns, and trust returns; estate, gift, and generation-skipping transfer tax returns; annual information returns of tax-exempt organizations; and employment and certain excise tax returns), that have either an original or extended due date occurring </w:t>
      </w:r>
      <w:r w:rsidRPr="00A8331C">
        <w:rPr>
          <w:rFonts w:asciiTheme="minorHAnsi" w:eastAsiaTheme="minorHAnsi" w:hAnsiTheme="minorHAnsi" w:cstheme="minorHAnsi"/>
          <w:sz w:val="22"/>
          <w:szCs w:val="22"/>
        </w:rPr>
        <w:t>before</w:t>
      </w:r>
      <w:r w:rsidRPr="00A8331C">
        <w:rPr>
          <w:rFonts w:asciiTheme="minorHAnsi" w:eastAsiaTheme="minorHAnsi" w:hAnsiTheme="minorHAnsi" w:cstheme="minorHAnsi"/>
          <w:spacing w:val="1"/>
          <w:sz w:val="22"/>
          <w:szCs w:val="22"/>
        </w:rPr>
        <w:t xml:space="preserve"> </w:t>
      </w:r>
      <w:r w:rsidR="00BB064F">
        <w:rPr>
          <w:rFonts w:asciiTheme="minorHAnsi" w:hAnsiTheme="minorHAnsi" w:cstheme="minorHAnsi"/>
          <w:color w:val="1B1B1B"/>
          <w:sz w:val="22"/>
          <w:szCs w:val="22"/>
        </w:rPr>
        <w:t>Nov. 2</w:t>
      </w:r>
      <w:r w:rsidR="00B2616C" w:rsidRPr="00A8331C">
        <w:rPr>
          <w:rFonts w:asciiTheme="minorHAnsi" w:eastAsiaTheme="minorHAnsi" w:hAnsiTheme="minorHAnsi" w:cstheme="minorHAnsi"/>
          <w:sz w:val="22"/>
          <w:szCs w:val="22"/>
        </w:rPr>
        <w:t>, 2</w:t>
      </w:r>
      <w:r w:rsidR="001A1A7D" w:rsidRPr="00A8331C">
        <w:rPr>
          <w:rFonts w:asciiTheme="minorHAnsi" w:hAnsiTheme="minorHAnsi" w:cstheme="minorHAnsi"/>
          <w:color w:val="1B1B1B"/>
          <w:sz w:val="22"/>
          <w:szCs w:val="22"/>
        </w:rPr>
        <w:t>02</w:t>
      </w:r>
      <w:r w:rsidR="00977DB1">
        <w:rPr>
          <w:rFonts w:asciiTheme="minorHAnsi" w:hAnsiTheme="minorHAnsi" w:cstheme="minorHAnsi"/>
          <w:color w:val="1B1B1B"/>
          <w:sz w:val="22"/>
          <w:szCs w:val="22"/>
        </w:rPr>
        <w:t>6.</w:t>
      </w:r>
    </w:p>
    <w:p w14:paraId="235DFA2B" w14:textId="77777777" w:rsidR="00AE31E3" w:rsidRPr="00C34A33" w:rsidRDefault="00AE31E3" w:rsidP="009E2C5D">
      <w:pPr>
        <w:pStyle w:val="NormalWeb"/>
        <w:shd w:val="clear" w:color="auto" w:fill="FFFFFF"/>
        <w:spacing w:before="0" w:beforeAutospacing="0" w:after="0" w:afterAutospacing="0"/>
        <w:rPr>
          <w:rFonts w:asciiTheme="minorHAnsi" w:hAnsiTheme="minorHAnsi" w:cstheme="minorHAnsi"/>
          <w:color w:val="1B1B1B"/>
          <w:sz w:val="22"/>
          <w:szCs w:val="22"/>
          <w:highlight w:val="yellow"/>
          <w:shd w:val="clear" w:color="auto" w:fill="FFFFFF"/>
        </w:rPr>
      </w:pPr>
    </w:p>
    <w:p w14:paraId="3E12ED21" w14:textId="561B79C7" w:rsidR="009E2C5D" w:rsidRPr="00A8331C" w:rsidRDefault="00AE31E3" w:rsidP="009E2C5D">
      <w:pPr>
        <w:pStyle w:val="NormalWeb"/>
        <w:shd w:val="clear" w:color="auto" w:fill="FFFFFF"/>
        <w:spacing w:before="0" w:beforeAutospacing="0" w:after="0" w:afterAutospacing="0"/>
        <w:rPr>
          <w:rFonts w:asciiTheme="minorHAnsi" w:hAnsiTheme="minorHAnsi" w:cstheme="minorHAnsi"/>
          <w:color w:val="1B1B1B"/>
          <w:sz w:val="22"/>
          <w:szCs w:val="22"/>
          <w:shd w:val="clear" w:color="auto" w:fill="FFFFFF"/>
        </w:rPr>
      </w:pPr>
      <w:r w:rsidRPr="00A8331C">
        <w:rPr>
          <w:rFonts w:asciiTheme="minorHAnsi" w:hAnsiTheme="minorHAnsi" w:cstheme="minorHAnsi"/>
          <w:color w:val="1B1B1B"/>
          <w:sz w:val="22"/>
          <w:szCs w:val="22"/>
          <w:shd w:val="clear" w:color="auto" w:fill="FFFFFF"/>
        </w:rPr>
        <w:t>E</w:t>
      </w:r>
      <w:r w:rsidR="004B127F" w:rsidRPr="00A8331C">
        <w:rPr>
          <w:rFonts w:asciiTheme="minorHAnsi" w:hAnsiTheme="minorHAnsi" w:cstheme="minorHAnsi"/>
          <w:color w:val="1B1B1B"/>
          <w:sz w:val="22"/>
          <w:szCs w:val="22"/>
          <w:shd w:val="clear" w:color="auto" w:fill="FFFFFF"/>
        </w:rPr>
        <w:t xml:space="preserve">stimated income tax </w:t>
      </w:r>
      <w:r w:rsidR="00BB064F" w:rsidRPr="00A8331C">
        <w:rPr>
          <w:rFonts w:asciiTheme="minorHAnsi" w:hAnsiTheme="minorHAnsi" w:cstheme="minorHAnsi"/>
          <w:color w:val="1B1B1B"/>
          <w:sz w:val="22"/>
          <w:szCs w:val="22"/>
          <w:shd w:val="clear" w:color="auto" w:fill="FFFFFF"/>
        </w:rPr>
        <w:t>payments</w:t>
      </w:r>
      <w:r w:rsidR="004B127F" w:rsidRPr="00A8331C">
        <w:rPr>
          <w:rFonts w:asciiTheme="minorHAnsi" w:hAnsiTheme="minorHAnsi" w:cstheme="minorHAnsi"/>
          <w:color w:val="1B1B1B"/>
          <w:sz w:val="22"/>
          <w:szCs w:val="22"/>
          <w:shd w:val="clear" w:color="auto" w:fill="FFFFFF"/>
        </w:rPr>
        <w:t xml:space="preserve"> originally due on or after </w:t>
      </w:r>
      <w:r w:rsidR="00BB064F">
        <w:rPr>
          <w:rFonts w:asciiTheme="minorHAnsi" w:hAnsiTheme="minorHAnsi" w:cstheme="minorHAnsi"/>
          <w:color w:val="1B1B1B"/>
          <w:sz w:val="22"/>
          <w:szCs w:val="22"/>
          <w:shd w:val="clear" w:color="auto" w:fill="FFFFFF"/>
        </w:rPr>
        <w:t xml:space="preserve">May 6, </w:t>
      </w:r>
      <w:r w:rsidR="00A8331C" w:rsidRPr="00A8331C">
        <w:rPr>
          <w:rFonts w:asciiTheme="minorHAnsi" w:hAnsiTheme="minorHAnsi" w:cstheme="minorHAnsi"/>
          <w:color w:val="1B1B1B"/>
          <w:sz w:val="22"/>
          <w:szCs w:val="22"/>
          <w:shd w:val="clear" w:color="auto" w:fill="FFFFFF"/>
        </w:rPr>
        <w:t>202</w:t>
      </w:r>
      <w:r w:rsidR="00BB064F">
        <w:rPr>
          <w:rFonts w:asciiTheme="minorHAnsi" w:hAnsiTheme="minorHAnsi" w:cstheme="minorHAnsi"/>
          <w:color w:val="1B1B1B"/>
          <w:sz w:val="22"/>
          <w:szCs w:val="22"/>
          <w:shd w:val="clear" w:color="auto" w:fill="FFFFFF"/>
        </w:rPr>
        <w:t>6</w:t>
      </w:r>
      <w:r w:rsidR="004B127F" w:rsidRPr="00A8331C">
        <w:rPr>
          <w:rFonts w:asciiTheme="minorHAnsi" w:hAnsiTheme="minorHAnsi" w:cstheme="minorHAnsi"/>
          <w:color w:val="1B1B1B"/>
          <w:sz w:val="22"/>
          <w:szCs w:val="22"/>
          <w:shd w:val="clear" w:color="auto" w:fill="FFFFFF"/>
        </w:rPr>
        <w:t xml:space="preserve">, are postponed through </w:t>
      </w:r>
      <w:r w:rsidR="00BB064F">
        <w:rPr>
          <w:rFonts w:asciiTheme="minorHAnsi" w:hAnsiTheme="minorHAnsi" w:cstheme="minorHAnsi"/>
          <w:color w:val="1B1B1B"/>
          <w:sz w:val="22"/>
          <w:szCs w:val="22"/>
          <w:shd w:val="clear" w:color="auto" w:fill="FFFFFF"/>
        </w:rPr>
        <w:t>Nov. 2</w:t>
      </w:r>
      <w:r w:rsidR="00A8331C" w:rsidRPr="00A8331C">
        <w:rPr>
          <w:rFonts w:asciiTheme="minorHAnsi" w:hAnsiTheme="minorHAnsi" w:cstheme="minorHAnsi"/>
          <w:color w:val="1B1B1B"/>
          <w:sz w:val="22"/>
          <w:szCs w:val="22"/>
          <w:shd w:val="clear" w:color="auto" w:fill="FFFFFF"/>
        </w:rPr>
        <w:t>, 2026</w:t>
      </w:r>
      <w:r w:rsidR="004B127F" w:rsidRPr="00A8331C">
        <w:rPr>
          <w:rFonts w:asciiTheme="minorHAnsi" w:hAnsiTheme="minorHAnsi" w:cstheme="minorHAnsi"/>
          <w:color w:val="1B1B1B"/>
          <w:sz w:val="22"/>
          <w:szCs w:val="22"/>
          <w:shd w:val="clear" w:color="auto" w:fill="FFFFFF"/>
        </w:rPr>
        <w:t>,</w:t>
      </w:r>
      <w:r w:rsidRPr="00A8331C">
        <w:rPr>
          <w:rFonts w:asciiTheme="minorHAnsi" w:hAnsiTheme="minorHAnsi" w:cstheme="minorHAnsi"/>
          <w:color w:val="1B1B1B"/>
          <w:sz w:val="22"/>
          <w:szCs w:val="22"/>
          <w:shd w:val="clear" w:color="auto" w:fill="FFFFFF"/>
        </w:rPr>
        <w:t xml:space="preserve"> and affected taxpayers</w:t>
      </w:r>
      <w:r w:rsidR="004B127F" w:rsidRPr="00A8331C">
        <w:rPr>
          <w:rFonts w:asciiTheme="minorHAnsi" w:hAnsiTheme="minorHAnsi" w:cstheme="minorHAnsi"/>
          <w:color w:val="1B1B1B"/>
          <w:sz w:val="22"/>
          <w:szCs w:val="22"/>
          <w:shd w:val="clear" w:color="auto" w:fill="FFFFFF"/>
        </w:rPr>
        <w:t xml:space="preserve"> will not be subject to penalties for failure to pay estimated tax installments as long as such payments are paid on or before </w:t>
      </w:r>
      <w:r w:rsidR="00BB064F">
        <w:rPr>
          <w:rFonts w:asciiTheme="minorHAnsi" w:hAnsiTheme="minorHAnsi" w:cstheme="minorHAnsi"/>
          <w:color w:val="1B1B1B"/>
          <w:sz w:val="22"/>
          <w:szCs w:val="22"/>
          <w:shd w:val="clear" w:color="auto" w:fill="FFFFFF"/>
        </w:rPr>
        <w:t>Nov. 2</w:t>
      </w:r>
      <w:r w:rsidR="00A8331C" w:rsidRPr="00A8331C">
        <w:rPr>
          <w:rFonts w:asciiTheme="minorHAnsi" w:hAnsiTheme="minorHAnsi" w:cstheme="minorHAnsi"/>
          <w:color w:val="1B1B1B"/>
          <w:sz w:val="22"/>
          <w:szCs w:val="22"/>
          <w:shd w:val="clear" w:color="auto" w:fill="FFFFFF"/>
        </w:rPr>
        <w:t>, 2026</w:t>
      </w:r>
      <w:r w:rsidR="004B127F" w:rsidRPr="00A8331C">
        <w:rPr>
          <w:rFonts w:asciiTheme="minorHAnsi" w:hAnsiTheme="minorHAnsi" w:cstheme="minorHAnsi"/>
          <w:color w:val="1B1B1B"/>
          <w:sz w:val="22"/>
          <w:szCs w:val="22"/>
          <w:shd w:val="clear" w:color="auto" w:fill="FFFFFF"/>
        </w:rPr>
        <w:t>.</w:t>
      </w:r>
    </w:p>
    <w:p w14:paraId="0B340F5E" w14:textId="77777777" w:rsidR="004B127F" w:rsidRPr="00C34A33" w:rsidRDefault="004B127F" w:rsidP="009E2C5D">
      <w:pPr>
        <w:pStyle w:val="NormalWeb"/>
        <w:shd w:val="clear" w:color="auto" w:fill="FFFFFF"/>
        <w:spacing w:before="0" w:beforeAutospacing="0" w:after="0" w:afterAutospacing="0"/>
        <w:rPr>
          <w:rFonts w:asciiTheme="minorHAnsi" w:hAnsiTheme="minorHAnsi" w:cstheme="minorHAnsi"/>
          <w:color w:val="1B1B1B"/>
          <w:sz w:val="22"/>
          <w:szCs w:val="22"/>
          <w:highlight w:val="yellow"/>
        </w:rPr>
      </w:pPr>
    </w:p>
    <w:p w14:paraId="771FF2C3" w14:textId="78ED1A97" w:rsidR="009E2C5D" w:rsidRPr="001F36B0" w:rsidRDefault="009E2C5D" w:rsidP="009E2C5D">
      <w:pPr>
        <w:pStyle w:val="NormalWeb"/>
        <w:shd w:val="clear" w:color="auto" w:fill="FFFFFF"/>
        <w:spacing w:before="0" w:beforeAutospacing="0" w:after="0" w:afterAutospacing="0"/>
        <w:rPr>
          <w:rFonts w:asciiTheme="minorHAnsi" w:hAnsiTheme="minorHAnsi" w:cstheme="minorHAnsi"/>
          <w:color w:val="1B1B1B"/>
          <w:sz w:val="22"/>
          <w:szCs w:val="22"/>
        </w:rPr>
      </w:pPr>
      <w:r w:rsidRPr="00A8331C">
        <w:rPr>
          <w:rFonts w:asciiTheme="minorHAnsi" w:hAnsiTheme="minorHAnsi" w:cstheme="minorHAnsi"/>
          <w:color w:val="1B1B1B"/>
          <w:sz w:val="22"/>
          <w:szCs w:val="22"/>
        </w:rPr>
        <w:t>The IRS also gives affected taxpayers until</w:t>
      </w:r>
      <w:r w:rsidR="00196E23" w:rsidRPr="00A8331C">
        <w:rPr>
          <w:rFonts w:asciiTheme="minorHAnsi" w:hAnsiTheme="minorHAnsi" w:cstheme="minorHAnsi"/>
          <w:color w:val="1B1B1B"/>
          <w:sz w:val="22"/>
          <w:szCs w:val="22"/>
        </w:rPr>
        <w:t xml:space="preserve"> </w:t>
      </w:r>
      <w:r w:rsidR="00BB064F">
        <w:rPr>
          <w:rFonts w:asciiTheme="minorHAnsi" w:hAnsiTheme="minorHAnsi" w:cstheme="minorHAnsi"/>
          <w:color w:val="1B1B1B"/>
          <w:sz w:val="22"/>
          <w:szCs w:val="22"/>
        </w:rPr>
        <w:t>Nov. 2</w:t>
      </w:r>
      <w:r w:rsidR="00130321" w:rsidRPr="001F36B0">
        <w:rPr>
          <w:rFonts w:asciiTheme="minorHAnsi" w:hAnsiTheme="minorHAnsi" w:cstheme="minorHAnsi"/>
          <w:color w:val="1B1B1B"/>
          <w:sz w:val="22"/>
          <w:szCs w:val="22"/>
        </w:rPr>
        <w:t>, 202</w:t>
      </w:r>
      <w:r w:rsidR="001F36B0" w:rsidRPr="001F36B0">
        <w:rPr>
          <w:rFonts w:asciiTheme="minorHAnsi" w:hAnsiTheme="minorHAnsi" w:cstheme="minorHAnsi"/>
          <w:color w:val="1B1B1B"/>
          <w:sz w:val="22"/>
          <w:szCs w:val="22"/>
        </w:rPr>
        <w:t>6</w:t>
      </w:r>
      <w:r w:rsidRPr="001F36B0">
        <w:rPr>
          <w:rFonts w:asciiTheme="minorHAnsi" w:hAnsiTheme="minorHAnsi" w:cstheme="minorHAnsi"/>
          <w:color w:val="1B1B1B"/>
          <w:sz w:val="22"/>
          <w:szCs w:val="22"/>
        </w:rPr>
        <w:t xml:space="preserve">, to perform other time-sensitive actions described in Treas. Reg. § 301.7508A-1(c)(1) and Rev. Proc. 2018-58, 2018-50 IRB 990 (December 10, 2018), that are due to be performed on or after </w:t>
      </w:r>
      <w:r w:rsidR="00BB064F">
        <w:rPr>
          <w:rFonts w:asciiTheme="minorHAnsi" w:hAnsiTheme="minorHAnsi" w:cstheme="minorHAnsi"/>
          <w:sz w:val="22"/>
          <w:szCs w:val="22"/>
        </w:rPr>
        <w:t>M</w:t>
      </w:r>
      <w:r w:rsidR="00BB064F">
        <w:rPr>
          <w:rFonts w:asciiTheme="minorHAnsi" w:hAnsiTheme="minorHAnsi" w:cstheme="minorHAnsi"/>
          <w:sz w:val="22"/>
          <w:szCs w:val="22"/>
        </w:rPr>
        <w:tab/>
        <w:t>ay 6</w:t>
      </w:r>
      <w:r w:rsidR="00977DB1">
        <w:rPr>
          <w:rFonts w:asciiTheme="minorHAnsi" w:hAnsiTheme="minorHAnsi" w:cstheme="minorHAnsi"/>
          <w:sz w:val="22"/>
          <w:szCs w:val="22"/>
        </w:rPr>
        <w:t>, 202</w:t>
      </w:r>
      <w:r w:rsidR="00BB064F">
        <w:rPr>
          <w:rFonts w:asciiTheme="minorHAnsi" w:hAnsiTheme="minorHAnsi" w:cstheme="minorHAnsi"/>
          <w:sz w:val="22"/>
          <w:szCs w:val="22"/>
        </w:rPr>
        <w:t>6</w:t>
      </w:r>
      <w:r w:rsidRPr="001F36B0">
        <w:rPr>
          <w:rFonts w:asciiTheme="minorHAnsi" w:eastAsiaTheme="minorHAnsi" w:hAnsiTheme="minorHAnsi" w:cstheme="minorHAnsi"/>
          <w:sz w:val="22"/>
          <w:szCs w:val="22"/>
        </w:rPr>
        <w:t>, and</w:t>
      </w:r>
      <w:r w:rsidRPr="001F36B0">
        <w:rPr>
          <w:rFonts w:asciiTheme="minorHAnsi" w:eastAsiaTheme="minorHAnsi" w:hAnsiTheme="minorHAnsi" w:cstheme="minorHAnsi"/>
          <w:spacing w:val="-1"/>
          <w:sz w:val="22"/>
          <w:szCs w:val="22"/>
        </w:rPr>
        <w:t xml:space="preserve"> </w:t>
      </w:r>
      <w:r w:rsidRPr="001F36B0">
        <w:rPr>
          <w:rFonts w:asciiTheme="minorHAnsi" w:eastAsiaTheme="minorHAnsi" w:hAnsiTheme="minorHAnsi" w:cstheme="minorHAnsi"/>
          <w:sz w:val="22"/>
          <w:szCs w:val="22"/>
        </w:rPr>
        <w:t>before</w:t>
      </w:r>
      <w:r w:rsidRPr="001F36B0">
        <w:rPr>
          <w:rFonts w:asciiTheme="minorHAnsi" w:eastAsiaTheme="minorHAnsi" w:hAnsiTheme="minorHAnsi" w:cstheme="minorHAnsi"/>
          <w:spacing w:val="1"/>
          <w:sz w:val="22"/>
          <w:szCs w:val="22"/>
        </w:rPr>
        <w:t xml:space="preserve"> </w:t>
      </w:r>
      <w:r w:rsidR="00BB064F">
        <w:rPr>
          <w:rFonts w:asciiTheme="minorHAnsi" w:hAnsiTheme="minorHAnsi" w:cstheme="minorHAnsi"/>
          <w:color w:val="1B1B1B"/>
          <w:sz w:val="22"/>
          <w:szCs w:val="22"/>
        </w:rPr>
        <w:t>Nov. 2</w:t>
      </w:r>
      <w:r w:rsidR="00A8331C" w:rsidRPr="001F36B0">
        <w:rPr>
          <w:rFonts w:asciiTheme="minorHAnsi" w:hAnsiTheme="minorHAnsi" w:cstheme="minorHAnsi"/>
          <w:color w:val="1B1B1B"/>
          <w:sz w:val="22"/>
          <w:szCs w:val="22"/>
        </w:rPr>
        <w:t>, 2026</w:t>
      </w:r>
      <w:r w:rsidR="00AE31E3" w:rsidRPr="001F36B0">
        <w:rPr>
          <w:rFonts w:asciiTheme="minorHAnsi" w:eastAsiaTheme="minorHAnsi" w:hAnsiTheme="minorHAnsi" w:cstheme="minorHAnsi"/>
          <w:sz w:val="22"/>
          <w:szCs w:val="22"/>
        </w:rPr>
        <w:t>.</w:t>
      </w:r>
    </w:p>
    <w:p w14:paraId="1FB112A3" w14:textId="77777777" w:rsidR="009E2C5D" w:rsidRPr="001F36B0" w:rsidRDefault="009E2C5D" w:rsidP="009E2C5D">
      <w:pPr>
        <w:pStyle w:val="NormalWeb"/>
        <w:shd w:val="clear" w:color="auto" w:fill="FFFFFF"/>
        <w:spacing w:before="0" w:beforeAutospacing="0" w:after="0" w:afterAutospacing="0"/>
        <w:rPr>
          <w:rFonts w:asciiTheme="minorHAnsi" w:hAnsiTheme="minorHAnsi" w:cstheme="minorHAnsi"/>
          <w:color w:val="1B1B1B"/>
          <w:sz w:val="22"/>
          <w:szCs w:val="22"/>
        </w:rPr>
      </w:pPr>
    </w:p>
    <w:p w14:paraId="6BCBE668" w14:textId="0F0B30ED" w:rsidR="009E2C5D" w:rsidRPr="001F36B0" w:rsidRDefault="009E2C5D" w:rsidP="009E2C5D">
      <w:pPr>
        <w:pStyle w:val="NormalWeb"/>
        <w:shd w:val="clear" w:color="auto" w:fill="FFFFFF"/>
        <w:spacing w:before="0" w:beforeAutospacing="0" w:after="0" w:afterAutospacing="0"/>
        <w:rPr>
          <w:rFonts w:asciiTheme="minorHAnsi" w:hAnsiTheme="minorHAnsi" w:cstheme="minorHAnsi"/>
          <w:color w:val="1B1B1B"/>
          <w:sz w:val="22"/>
          <w:szCs w:val="22"/>
        </w:rPr>
      </w:pPr>
      <w:r w:rsidRPr="001F36B0">
        <w:rPr>
          <w:rFonts w:asciiTheme="minorHAnsi" w:hAnsiTheme="minorHAnsi" w:cstheme="minorHAnsi"/>
          <w:color w:val="1B1B1B"/>
          <w:sz w:val="22"/>
          <w:szCs w:val="22"/>
        </w:rPr>
        <w:t xml:space="preserve">Unless an act is specifically listed in Rev. Proc. 2018-58, the postponement of time to file and pay does not apply to information returns in the W-2, 1094, 1095, 1097, 1098 or 1099 series; to Forms 1042-S, 3921, 3922 or 8027; or to employment and excise tax deposits. However, penalties on deposits due on or after </w:t>
      </w:r>
      <w:r w:rsidR="00BB064F">
        <w:rPr>
          <w:rFonts w:asciiTheme="minorHAnsi" w:hAnsiTheme="minorHAnsi" w:cstheme="minorHAnsi"/>
          <w:sz w:val="22"/>
          <w:szCs w:val="22"/>
        </w:rPr>
        <w:t>May 6, 2026</w:t>
      </w:r>
      <w:r w:rsidR="005C4A7C" w:rsidRPr="001F36B0">
        <w:rPr>
          <w:rFonts w:asciiTheme="minorHAnsi" w:hAnsiTheme="minorHAnsi" w:cstheme="minorHAnsi"/>
          <w:color w:val="1B1B1B"/>
          <w:sz w:val="22"/>
          <w:szCs w:val="22"/>
        </w:rPr>
        <w:t>,</w:t>
      </w:r>
      <w:r w:rsidRPr="001F36B0">
        <w:rPr>
          <w:rFonts w:asciiTheme="minorHAnsi" w:hAnsiTheme="minorHAnsi" w:cstheme="minorHAnsi"/>
          <w:color w:val="1B1B1B"/>
          <w:sz w:val="22"/>
          <w:szCs w:val="22"/>
        </w:rPr>
        <w:t xml:space="preserve"> and before </w:t>
      </w:r>
      <w:r w:rsidR="00994D6E">
        <w:rPr>
          <w:rFonts w:asciiTheme="minorHAnsi" w:hAnsiTheme="minorHAnsi" w:cstheme="minorHAnsi"/>
          <w:color w:val="1B1B1B"/>
          <w:sz w:val="22"/>
          <w:szCs w:val="22"/>
        </w:rPr>
        <w:t>May 21</w:t>
      </w:r>
      <w:r w:rsidR="00A8331C" w:rsidRPr="001F36B0">
        <w:rPr>
          <w:rFonts w:asciiTheme="minorHAnsi" w:hAnsiTheme="minorHAnsi" w:cstheme="minorHAnsi"/>
          <w:color w:val="1B1B1B"/>
          <w:sz w:val="22"/>
          <w:szCs w:val="22"/>
        </w:rPr>
        <w:t>, 202</w:t>
      </w:r>
      <w:r w:rsidR="00BB064F">
        <w:rPr>
          <w:rFonts w:asciiTheme="minorHAnsi" w:hAnsiTheme="minorHAnsi" w:cstheme="minorHAnsi"/>
          <w:color w:val="1B1B1B"/>
          <w:sz w:val="22"/>
          <w:szCs w:val="22"/>
        </w:rPr>
        <w:t>6</w:t>
      </w:r>
      <w:r w:rsidRPr="001F36B0">
        <w:rPr>
          <w:rFonts w:asciiTheme="minorHAnsi" w:hAnsiTheme="minorHAnsi" w:cstheme="minorHAnsi"/>
          <w:color w:val="1B1B1B"/>
          <w:sz w:val="22"/>
          <w:szCs w:val="22"/>
        </w:rPr>
        <w:t xml:space="preserve">, will be abated as long as the tax deposits were made by </w:t>
      </w:r>
      <w:r w:rsidR="00994D6E">
        <w:rPr>
          <w:rFonts w:asciiTheme="minorHAnsi" w:hAnsiTheme="minorHAnsi" w:cstheme="minorHAnsi"/>
          <w:color w:val="1B1B1B"/>
          <w:sz w:val="22"/>
          <w:szCs w:val="22"/>
        </w:rPr>
        <w:t xml:space="preserve">May 21, </w:t>
      </w:r>
      <w:r w:rsidR="001A1A7D" w:rsidRPr="001F36B0">
        <w:rPr>
          <w:rFonts w:asciiTheme="minorHAnsi" w:hAnsiTheme="minorHAnsi" w:cstheme="minorHAnsi"/>
          <w:color w:val="1B1B1B"/>
          <w:sz w:val="22"/>
          <w:szCs w:val="22"/>
        </w:rPr>
        <w:t>202</w:t>
      </w:r>
      <w:r w:rsidR="00BB064F">
        <w:rPr>
          <w:rFonts w:asciiTheme="minorHAnsi" w:hAnsiTheme="minorHAnsi" w:cstheme="minorHAnsi"/>
          <w:color w:val="1B1B1B"/>
          <w:sz w:val="22"/>
          <w:szCs w:val="22"/>
        </w:rPr>
        <w:t>6</w:t>
      </w:r>
      <w:r w:rsidRPr="001F36B0">
        <w:rPr>
          <w:rFonts w:asciiTheme="minorHAnsi" w:hAnsiTheme="minorHAnsi" w:cstheme="minorHAnsi"/>
          <w:color w:val="1B1B1B"/>
          <w:sz w:val="22"/>
          <w:szCs w:val="22"/>
        </w:rPr>
        <w:t>.</w:t>
      </w:r>
    </w:p>
    <w:p w14:paraId="085319DF" w14:textId="77777777" w:rsidR="009E2C5D" w:rsidRPr="001F36B0" w:rsidRDefault="009E2C5D" w:rsidP="009E2C5D">
      <w:pPr>
        <w:pStyle w:val="NormalWeb"/>
        <w:shd w:val="clear" w:color="auto" w:fill="FFFFFF"/>
        <w:spacing w:before="0" w:beforeAutospacing="0" w:after="0" w:afterAutospacing="0"/>
        <w:rPr>
          <w:rFonts w:asciiTheme="minorHAnsi" w:hAnsiTheme="minorHAnsi" w:cstheme="minorHAnsi"/>
          <w:color w:val="1B1B1B"/>
          <w:sz w:val="22"/>
          <w:szCs w:val="22"/>
        </w:rPr>
      </w:pPr>
    </w:p>
    <w:p w14:paraId="77143DAD" w14:textId="1C9416CD" w:rsidR="009E2C5D" w:rsidRPr="001F36B0" w:rsidRDefault="009E2C5D" w:rsidP="009E2C5D">
      <w:pPr>
        <w:pStyle w:val="Heading2"/>
        <w:shd w:val="clear" w:color="auto" w:fill="FFFFFF"/>
        <w:spacing w:before="0"/>
        <w:rPr>
          <w:rFonts w:asciiTheme="minorHAnsi" w:hAnsiTheme="minorHAnsi" w:cstheme="minorHAnsi"/>
          <w:b/>
          <w:bCs/>
          <w:color w:val="auto"/>
          <w:sz w:val="22"/>
          <w:szCs w:val="22"/>
        </w:rPr>
      </w:pPr>
      <w:r w:rsidRPr="001F36B0">
        <w:rPr>
          <w:rFonts w:asciiTheme="minorHAnsi" w:hAnsiTheme="minorHAnsi" w:cstheme="minorHAnsi"/>
          <w:b/>
          <w:bCs/>
          <w:color w:val="auto"/>
          <w:sz w:val="22"/>
          <w:szCs w:val="22"/>
        </w:rPr>
        <w:t xml:space="preserve">Casualty </w:t>
      </w:r>
      <w:r w:rsidR="00852FA8">
        <w:rPr>
          <w:rFonts w:asciiTheme="minorHAnsi" w:hAnsiTheme="minorHAnsi" w:cstheme="minorHAnsi"/>
          <w:b/>
          <w:bCs/>
          <w:color w:val="auto"/>
          <w:sz w:val="22"/>
          <w:szCs w:val="22"/>
        </w:rPr>
        <w:t>l</w:t>
      </w:r>
      <w:r w:rsidRPr="001F36B0">
        <w:rPr>
          <w:rFonts w:asciiTheme="minorHAnsi" w:hAnsiTheme="minorHAnsi" w:cstheme="minorHAnsi"/>
          <w:b/>
          <w:bCs/>
          <w:color w:val="auto"/>
          <w:sz w:val="22"/>
          <w:szCs w:val="22"/>
        </w:rPr>
        <w:t>osses</w:t>
      </w:r>
    </w:p>
    <w:p w14:paraId="5E8F027E" w14:textId="52146246" w:rsidR="009E2C5D" w:rsidRPr="001F36B0" w:rsidRDefault="009E2C5D" w:rsidP="009F4CC8">
      <w:pPr>
        <w:rPr>
          <w:rFonts w:asciiTheme="minorHAnsi" w:hAnsiTheme="minorHAnsi" w:cstheme="minorHAnsi"/>
          <w:color w:val="1B1B1B"/>
          <w:sz w:val="22"/>
          <w:szCs w:val="22"/>
        </w:rPr>
      </w:pPr>
      <w:r w:rsidRPr="001F36B0">
        <w:rPr>
          <w:rFonts w:asciiTheme="minorHAnsi" w:hAnsiTheme="minorHAnsi" w:cstheme="minorHAnsi"/>
          <w:color w:val="1B1B1B"/>
          <w:sz w:val="22"/>
          <w:szCs w:val="22"/>
        </w:rPr>
        <w:t>Affected taxpayers in a federally declared disaster area have the option of claiming disaster-related casualty losses on their federal income tax return for either the year in which the event occurred, or the prior year</w:t>
      </w:r>
      <w:r w:rsidR="00A40C15">
        <w:rPr>
          <w:rFonts w:asciiTheme="minorHAnsi" w:hAnsiTheme="minorHAnsi" w:cstheme="minorHAnsi"/>
          <w:color w:val="1B1B1B"/>
          <w:sz w:val="22"/>
          <w:szCs w:val="22"/>
        </w:rPr>
        <w:t>.</w:t>
      </w:r>
      <w:r w:rsidR="00C04FA7" w:rsidRPr="001F36B0">
        <w:rPr>
          <w:rFonts w:asciiTheme="minorHAnsi" w:hAnsiTheme="minorHAnsi" w:cstheme="minorHAnsi"/>
          <w:color w:val="1B1B1B"/>
          <w:sz w:val="22"/>
          <w:szCs w:val="22"/>
        </w:rPr>
        <w:t xml:space="preserve"> Taxpayers have extra time – up to six months after the due date of the taxpayer’s federal income tax return for the disaster year (without regard to any extension of time to file) – to make the election.</w:t>
      </w:r>
      <w:r w:rsidR="00D80E66" w:rsidRPr="001F36B0">
        <w:rPr>
          <w:rFonts w:asciiTheme="minorHAnsi" w:hAnsiTheme="minorHAnsi" w:cstheme="minorHAnsi"/>
          <w:color w:val="1B1B1B"/>
          <w:sz w:val="22"/>
          <w:szCs w:val="22"/>
        </w:rPr>
        <w:t xml:space="preserve"> </w:t>
      </w:r>
      <w:r w:rsidR="006E6B14" w:rsidRPr="001F36B0">
        <w:rPr>
          <w:rFonts w:asciiTheme="minorHAnsi" w:hAnsiTheme="minorHAnsi" w:cstheme="minorHAnsi"/>
          <w:color w:val="1B1B1B"/>
          <w:sz w:val="22"/>
          <w:szCs w:val="22"/>
        </w:rPr>
        <w:t xml:space="preserve">See </w:t>
      </w:r>
      <w:hyperlink r:id="rId7" w:tooltip="About Publication 547, Casualties, Disasters, and Thefts" w:history="1">
        <w:r w:rsidR="006E6B14" w:rsidRPr="001F36B0">
          <w:rPr>
            <w:rStyle w:val="Hyperlink"/>
            <w:rFonts w:asciiTheme="minorHAnsi" w:eastAsiaTheme="majorEastAsia" w:hAnsiTheme="minorHAnsi" w:cstheme="minorHAnsi"/>
            <w:color w:val="00599C"/>
            <w:sz w:val="22"/>
            <w:szCs w:val="22"/>
          </w:rPr>
          <w:t>Publication 547</w:t>
        </w:r>
      </w:hyperlink>
      <w:r w:rsidR="006E6B14" w:rsidRPr="001F36B0">
        <w:rPr>
          <w:rFonts w:asciiTheme="minorHAnsi" w:hAnsiTheme="minorHAnsi" w:cstheme="minorHAnsi"/>
          <w:color w:val="1B1B1B"/>
          <w:sz w:val="22"/>
          <w:szCs w:val="22"/>
        </w:rPr>
        <w:t xml:space="preserve"> for details.</w:t>
      </w:r>
      <w:r w:rsidR="00263BED" w:rsidRPr="001F36B0">
        <w:rPr>
          <w:rFonts w:asciiTheme="minorHAnsi" w:hAnsiTheme="minorHAnsi" w:cstheme="minorHAnsi"/>
          <w:color w:val="1B1B1B"/>
          <w:sz w:val="22"/>
          <w:szCs w:val="22"/>
        </w:rPr>
        <w:t xml:space="preserve"> </w:t>
      </w:r>
      <w:r w:rsidRPr="001F36B0">
        <w:rPr>
          <w:rFonts w:asciiTheme="minorHAnsi" w:hAnsiTheme="minorHAnsi" w:cstheme="minorHAnsi"/>
          <w:color w:val="1B1B1B"/>
          <w:sz w:val="22"/>
          <w:szCs w:val="22"/>
        </w:rPr>
        <w:t xml:space="preserve">Individuals may deduct personal property losses that are not covered by insurance or other reimbursements. For details, see </w:t>
      </w:r>
      <w:hyperlink r:id="rId8" w:tooltip="2021 Form 4684                           (PDF)" w:history="1">
        <w:r w:rsidRPr="001F36B0">
          <w:rPr>
            <w:rStyle w:val="Hyperlink"/>
            <w:rFonts w:asciiTheme="minorHAnsi" w:eastAsiaTheme="majorEastAsia" w:hAnsiTheme="minorHAnsi" w:cstheme="minorHAnsi"/>
            <w:color w:val="00599C"/>
            <w:sz w:val="22"/>
            <w:szCs w:val="22"/>
          </w:rPr>
          <w:t>Form 4684, Casualties and Thefts</w:t>
        </w:r>
      </w:hyperlink>
      <w:r w:rsidRPr="001F36B0">
        <w:rPr>
          <w:rFonts w:asciiTheme="minorHAnsi" w:hAnsiTheme="minorHAnsi" w:cstheme="minorHAnsi"/>
          <w:color w:val="1B1B1B"/>
          <w:sz w:val="22"/>
          <w:szCs w:val="22"/>
        </w:rPr>
        <w:t xml:space="preserve"> and its </w:t>
      </w:r>
      <w:hyperlink r:id="rId9" w:tooltip="2021 Inst 4684                           (PDF)" w:history="1">
        <w:r w:rsidRPr="001F36B0">
          <w:rPr>
            <w:rStyle w:val="Hyperlink"/>
            <w:rFonts w:asciiTheme="minorHAnsi" w:eastAsiaTheme="majorEastAsia" w:hAnsiTheme="minorHAnsi" w:cstheme="minorHAnsi"/>
            <w:color w:val="00599C"/>
            <w:sz w:val="22"/>
            <w:szCs w:val="22"/>
          </w:rPr>
          <w:t>instructions</w:t>
        </w:r>
      </w:hyperlink>
      <w:r w:rsidRPr="001F36B0">
        <w:rPr>
          <w:rFonts w:asciiTheme="minorHAnsi" w:hAnsiTheme="minorHAnsi" w:cstheme="minorHAnsi"/>
          <w:color w:val="1B1B1B"/>
          <w:sz w:val="22"/>
          <w:szCs w:val="22"/>
        </w:rPr>
        <w:t>. Affected taxpayers claiming the disaster loss on their return should put FEMA disaster declaration number</w:t>
      </w:r>
      <w:r w:rsidRPr="00852FA8">
        <w:rPr>
          <w:rFonts w:asciiTheme="minorHAnsi" w:hAnsiTheme="minorHAnsi" w:cstheme="minorHAnsi"/>
          <w:b/>
          <w:bCs/>
          <w:color w:val="1B1B1B"/>
          <w:sz w:val="22"/>
          <w:szCs w:val="22"/>
        </w:rPr>
        <w:t xml:space="preserve">, </w:t>
      </w:r>
      <w:r w:rsidR="004D06DF">
        <w:rPr>
          <w:rFonts w:asciiTheme="minorHAnsi" w:hAnsiTheme="minorHAnsi" w:cstheme="minorHAnsi"/>
          <w:b/>
          <w:bCs/>
          <w:sz w:val="22"/>
          <w:szCs w:val="22"/>
        </w:rPr>
        <w:t>4922-DR</w:t>
      </w:r>
      <w:r w:rsidR="00095F5F" w:rsidRPr="001F36B0" w:rsidDel="0089403D">
        <w:rPr>
          <w:rFonts w:asciiTheme="minorHAnsi" w:hAnsiTheme="minorHAnsi" w:cstheme="minorHAnsi"/>
          <w:sz w:val="22"/>
          <w:szCs w:val="22"/>
          <w:lang w:val="en"/>
        </w:rPr>
        <w:t xml:space="preserve"> </w:t>
      </w:r>
      <w:r w:rsidRPr="001F36B0">
        <w:rPr>
          <w:rFonts w:asciiTheme="minorHAnsi" w:hAnsiTheme="minorHAnsi" w:cstheme="minorHAnsi"/>
          <w:color w:val="1B1B1B"/>
          <w:sz w:val="22"/>
          <w:szCs w:val="22"/>
        </w:rPr>
        <w:t>on any return.</w:t>
      </w:r>
      <w:r w:rsidR="002C02DC" w:rsidRPr="001F36B0">
        <w:rPr>
          <w:rFonts w:asciiTheme="minorHAnsi" w:hAnsiTheme="minorHAnsi" w:cstheme="minorHAnsi"/>
          <w:color w:val="1B1B1B"/>
          <w:sz w:val="22"/>
          <w:szCs w:val="22"/>
        </w:rPr>
        <w:t xml:space="preserve"> See </w:t>
      </w:r>
      <w:hyperlink r:id="rId10" w:tooltip="About Publication 547, Casualties, Disasters, and Thefts" w:history="1">
        <w:r w:rsidR="002C02DC" w:rsidRPr="001F36B0">
          <w:rPr>
            <w:rStyle w:val="Hyperlink"/>
            <w:rFonts w:asciiTheme="minorHAnsi" w:eastAsiaTheme="majorEastAsia" w:hAnsiTheme="minorHAnsi" w:cstheme="minorHAnsi"/>
            <w:color w:val="00599C"/>
            <w:sz w:val="22"/>
            <w:szCs w:val="22"/>
          </w:rPr>
          <w:t>Publication 547</w:t>
        </w:r>
      </w:hyperlink>
      <w:r w:rsidR="002C02DC" w:rsidRPr="001F36B0">
        <w:rPr>
          <w:rFonts w:asciiTheme="minorHAnsi" w:hAnsiTheme="minorHAnsi" w:cstheme="minorHAnsi"/>
          <w:color w:val="1B1B1B"/>
          <w:sz w:val="22"/>
          <w:szCs w:val="22"/>
        </w:rPr>
        <w:t xml:space="preserve"> for details.</w:t>
      </w:r>
      <w:r w:rsidRPr="001F36B0">
        <w:rPr>
          <w:rFonts w:asciiTheme="minorHAnsi" w:hAnsiTheme="minorHAnsi" w:cstheme="minorHAnsi"/>
          <w:color w:val="1B1B1B"/>
          <w:sz w:val="22"/>
          <w:szCs w:val="22"/>
        </w:rPr>
        <w:t xml:space="preserve"> </w:t>
      </w:r>
    </w:p>
    <w:p w14:paraId="2F5F844D" w14:textId="3F198AD9" w:rsidR="009E2C5D" w:rsidRPr="001F36B0" w:rsidRDefault="009E2C5D" w:rsidP="009E2C5D">
      <w:pPr>
        <w:pStyle w:val="Heading2"/>
        <w:shd w:val="clear" w:color="auto" w:fill="FFFFFF"/>
        <w:spacing w:before="0"/>
        <w:rPr>
          <w:rFonts w:asciiTheme="minorHAnsi" w:hAnsiTheme="minorHAnsi" w:cstheme="minorHAnsi"/>
          <w:color w:val="1B1B1B"/>
          <w:sz w:val="22"/>
          <w:szCs w:val="22"/>
        </w:rPr>
      </w:pPr>
    </w:p>
    <w:p w14:paraId="7E63405B" w14:textId="77777777" w:rsidR="009E2C5D" w:rsidRPr="001F36B0" w:rsidRDefault="009E2C5D" w:rsidP="009E2C5D">
      <w:pPr>
        <w:pStyle w:val="Heading2"/>
        <w:shd w:val="clear" w:color="auto" w:fill="FFFFFF"/>
        <w:spacing w:before="0"/>
        <w:rPr>
          <w:rFonts w:asciiTheme="minorHAnsi" w:hAnsiTheme="minorHAnsi" w:cstheme="minorHAnsi"/>
          <w:b/>
          <w:bCs/>
          <w:color w:val="auto"/>
          <w:sz w:val="22"/>
          <w:szCs w:val="22"/>
        </w:rPr>
      </w:pPr>
      <w:r w:rsidRPr="001F36B0">
        <w:rPr>
          <w:rFonts w:asciiTheme="minorHAnsi" w:hAnsiTheme="minorHAnsi" w:cstheme="minorHAnsi"/>
          <w:b/>
          <w:bCs/>
          <w:color w:val="auto"/>
          <w:sz w:val="22"/>
          <w:szCs w:val="22"/>
        </w:rPr>
        <w:t>Other Relief</w:t>
      </w:r>
    </w:p>
    <w:p w14:paraId="40A8E0B7" w14:textId="4A89DB4E" w:rsidR="009E2C5D" w:rsidRPr="00A8331C" w:rsidRDefault="009E2C5D" w:rsidP="009F4CC8">
      <w:pPr>
        <w:rPr>
          <w:rFonts w:asciiTheme="minorHAnsi" w:hAnsiTheme="minorHAnsi" w:cstheme="minorHAnsi"/>
          <w:color w:val="1B1B1B"/>
          <w:sz w:val="22"/>
          <w:szCs w:val="22"/>
        </w:rPr>
      </w:pPr>
      <w:r w:rsidRPr="001F36B0">
        <w:rPr>
          <w:rFonts w:asciiTheme="minorHAnsi" w:hAnsiTheme="minorHAnsi" w:cstheme="minorHAnsi"/>
          <w:color w:val="1B1B1B"/>
          <w:sz w:val="22"/>
          <w:szCs w:val="22"/>
        </w:rPr>
        <w:t xml:space="preserve">The IRS will waive the usual fees </w:t>
      </w:r>
      <w:r w:rsidR="00AE31E3" w:rsidRPr="001F36B0">
        <w:rPr>
          <w:rFonts w:asciiTheme="minorHAnsi" w:hAnsiTheme="minorHAnsi" w:cstheme="minorHAnsi"/>
          <w:color w:val="1B1B1B"/>
          <w:sz w:val="22"/>
          <w:szCs w:val="22"/>
        </w:rPr>
        <w:t xml:space="preserve">for </w:t>
      </w:r>
      <w:r w:rsidRPr="001F36B0">
        <w:rPr>
          <w:rFonts w:asciiTheme="minorHAnsi" w:hAnsiTheme="minorHAnsi" w:cstheme="minorHAnsi"/>
          <w:color w:val="1B1B1B"/>
          <w:sz w:val="22"/>
          <w:szCs w:val="22"/>
        </w:rPr>
        <w:t xml:space="preserve">requests for copies of previously filed tax returns for affected taxpayers. Taxpayers should put the assigned </w:t>
      </w:r>
      <w:r w:rsidR="00CA1406" w:rsidRPr="001F36B0">
        <w:rPr>
          <w:rFonts w:asciiTheme="minorHAnsi" w:hAnsiTheme="minorHAnsi" w:cstheme="minorHAnsi"/>
          <w:color w:val="1B1B1B"/>
          <w:sz w:val="22"/>
          <w:szCs w:val="22"/>
        </w:rPr>
        <w:t xml:space="preserve">FEMA declaration number </w:t>
      </w:r>
      <w:r w:rsidR="00104319" w:rsidRPr="001F36B0">
        <w:rPr>
          <w:rFonts w:asciiTheme="minorHAnsi" w:hAnsiTheme="minorHAnsi" w:cstheme="minorHAnsi"/>
          <w:b/>
          <w:bCs/>
          <w:sz w:val="22"/>
          <w:szCs w:val="22"/>
        </w:rPr>
        <w:t>(</w:t>
      </w:r>
      <w:r w:rsidR="004D06DF">
        <w:rPr>
          <w:rFonts w:asciiTheme="minorHAnsi" w:hAnsiTheme="minorHAnsi" w:cstheme="minorHAnsi"/>
          <w:b/>
          <w:bCs/>
          <w:sz w:val="22"/>
          <w:szCs w:val="22"/>
        </w:rPr>
        <w:t>4922</w:t>
      </w:r>
      <w:r w:rsidR="00744689" w:rsidRPr="001F36B0">
        <w:rPr>
          <w:rFonts w:asciiTheme="minorHAnsi" w:hAnsiTheme="minorHAnsi" w:cstheme="minorHAnsi"/>
          <w:b/>
          <w:bCs/>
          <w:sz w:val="22"/>
          <w:szCs w:val="22"/>
        </w:rPr>
        <w:t>-</w:t>
      </w:r>
      <w:r w:rsidR="004D06DF">
        <w:rPr>
          <w:rFonts w:asciiTheme="minorHAnsi" w:hAnsiTheme="minorHAnsi" w:cstheme="minorHAnsi"/>
          <w:b/>
          <w:bCs/>
          <w:sz w:val="22"/>
          <w:szCs w:val="22"/>
        </w:rPr>
        <w:t>DR</w:t>
      </w:r>
      <w:r w:rsidR="009871BF" w:rsidRPr="001F36B0">
        <w:rPr>
          <w:rFonts w:asciiTheme="minorHAnsi" w:hAnsiTheme="minorHAnsi" w:cstheme="minorHAnsi"/>
          <w:b/>
          <w:bCs/>
          <w:sz w:val="22"/>
          <w:szCs w:val="22"/>
        </w:rPr>
        <w:t>)</w:t>
      </w:r>
      <w:r w:rsidRPr="001F36B0">
        <w:rPr>
          <w:rFonts w:asciiTheme="minorHAnsi" w:hAnsiTheme="minorHAnsi" w:cstheme="minorHAnsi"/>
          <w:color w:val="1B1B1B"/>
          <w:sz w:val="22"/>
          <w:szCs w:val="22"/>
        </w:rPr>
        <w:t xml:space="preserve">, in bold letters at the top of </w:t>
      </w:r>
      <w:hyperlink r:id="rId11" w:tooltip="1121 Form 4506                           (PDF)" w:history="1">
        <w:r w:rsidRPr="001F36B0">
          <w:rPr>
            <w:rStyle w:val="Hyperlink"/>
            <w:rFonts w:asciiTheme="minorHAnsi" w:eastAsiaTheme="majorEastAsia" w:hAnsiTheme="minorHAnsi" w:cstheme="minorHAnsi"/>
            <w:color w:val="00599C"/>
            <w:sz w:val="22"/>
            <w:szCs w:val="22"/>
          </w:rPr>
          <w:t>Form 4506, Request for Copy of Tax Return</w:t>
        </w:r>
      </w:hyperlink>
      <w:r w:rsidRPr="001F36B0">
        <w:rPr>
          <w:rFonts w:asciiTheme="minorHAnsi" w:hAnsiTheme="minorHAnsi" w:cstheme="minorHAnsi"/>
          <w:color w:val="1B1B1B"/>
          <w:sz w:val="22"/>
          <w:szCs w:val="22"/>
        </w:rPr>
        <w:t xml:space="preserve">, or </w:t>
      </w:r>
      <w:hyperlink r:id="rId12" w:tooltip="1121 Form 4506-T                         (PDF)" w:history="1">
        <w:r w:rsidRPr="001F36B0">
          <w:rPr>
            <w:rStyle w:val="Hyperlink"/>
            <w:rFonts w:asciiTheme="minorHAnsi" w:eastAsiaTheme="majorEastAsia" w:hAnsiTheme="minorHAnsi" w:cstheme="minorHAnsi"/>
            <w:color w:val="00599C"/>
            <w:sz w:val="22"/>
            <w:szCs w:val="22"/>
          </w:rPr>
          <w:t>Form 4506-T, Request for Transcript of Tax Return, as appropriate</w:t>
        </w:r>
      </w:hyperlink>
      <w:r w:rsidRPr="00A8331C">
        <w:rPr>
          <w:rFonts w:asciiTheme="minorHAnsi" w:hAnsiTheme="minorHAnsi" w:cstheme="minorHAnsi"/>
          <w:color w:val="1B1B1B"/>
          <w:sz w:val="22"/>
          <w:szCs w:val="22"/>
        </w:rPr>
        <w:t>, and submit it to the IRS.</w:t>
      </w:r>
    </w:p>
    <w:p w14:paraId="240EF34C" w14:textId="2F25CF3F" w:rsidR="006D7F1F" w:rsidRPr="00C34A33" w:rsidRDefault="006D7F1F" w:rsidP="009F4CC8">
      <w:pPr>
        <w:rPr>
          <w:rFonts w:asciiTheme="minorHAnsi" w:hAnsiTheme="minorHAnsi" w:cstheme="minorHAnsi"/>
          <w:color w:val="1B1B1B"/>
          <w:sz w:val="22"/>
          <w:szCs w:val="22"/>
          <w:highlight w:val="yellow"/>
        </w:rPr>
      </w:pPr>
    </w:p>
    <w:p w14:paraId="49F6E639" w14:textId="78EFADBF" w:rsidR="006D7F1F" w:rsidRPr="00A8331C" w:rsidRDefault="004B1A94" w:rsidP="006D7F1F">
      <w:pPr>
        <w:pStyle w:val="NormalWeb"/>
        <w:spacing w:before="0" w:beforeAutospacing="0" w:after="0" w:afterAutospacing="0"/>
        <w:rPr>
          <w:rFonts w:asciiTheme="minorHAnsi" w:eastAsiaTheme="minorHAnsi" w:hAnsiTheme="minorHAnsi" w:cstheme="minorHAnsi"/>
          <w:sz w:val="22"/>
          <w:szCs w:val="22"/>
          <w:lang w:val="en"/>
        </w:rPr>
      </w:pPr>
      <w:r w:rsidRPr="00A8331C">
        <w:rPr>
          <w:rFonts w:asciiTheme="minorHAnsi" w:hAnsiTheme="minorHAnsi" w:cstheme="minorHAnsi"/>
          <w:sz w:val="22"/>
          <w:szCs w:val="22"/>
          <w:lang w:val="en"/>
        </w:rPr>
        <w:t>Qualified disaster relief payments are generally excluded from gross income. T</w:t>
      </w:r>
      <w:r w:rsidR="006D7F1F" w:rsidRPr="00A8331C">
        <w:rPr>
          <w:rFonts w:asciiTheme="minorHAnsi" w:hAnsiTheme="minorHAnsi" w:cstheme="minorHAnsi"/>
          <w:sz w:val="22"/>
          <w:szCs w:val="22"/>
          <w:lang w:val="en"/>
        </w:rPr>
        <w:t xml:space="preserve">his means that affected taxpayers can exclude from their gross income amounts received from a government agency for reasonable and necessary personal, family, living or funeral expenses, as well as for the repair or rehabilitation of their home, or for the repair or replacement of its contents. See </w:t>
      </w:r>
      <w:hyperlink r:id="rId13" w:history="1">
        <w:r w:rsidR="006D7F1F" w:rsidRPr="00A8331C">
          <w:rPr>
            <w:rStyle w:val="Hyperlink"/>
            <w:rFonts w:asciiTheme="minorHAnsi" w:hAnsiTheme="minorHAnsi" w:cstheme="minorHAnsi"/>
            <w:color w:val="1F497D" w:themeColor="text2"/>
            <w:sz w:val="22"/>
            <w:szCs w:val="22"/>
            <w:lang w:val="en"/>
          </w:rPr>
          <w:t>Publication 525</w:t>
        </w:r>
      </w:hyperlink>
      <w:r w:rsidR="006D7F1F" w:rsidRPr="00A8331C">
        <w:rPr>
          <w:rFonts w:asciiTheme="minorHAnsi" w:hAnsiTheme="minorHAnsi" w:cstheme="minorHAnsi"/>
          <w:color w:val="1F497D" w:themeColor="text2"/>
          <w:sz w:val="22"/>
          <w:szCs w:val="22"/>
          <w:lang w:val="en"/>
        </w:rPr>
        <w:t xml:space="preserve"> </w:t>
      </w:r>
      <w:r w:rsidR="006D7F1F" w:rsidRPr="00A8331C">
        <w:rPr>
          <w:rFonts w:asciiTheme="minorHAnsi" w:hAnsiTheme="minorHAnsi" w:cstheme="minorHAnsi"/>
          <w:sz w:val="22"/>
          <w:szCs w:val="22"/>
          <w:lang w:val="en"/>
        </w:rPr>
        <w:t>for details.</w:t>
      </w:r>
    </w:p>
    <w:p w14:paraId="1FEAF938" w14:textId="77777777" w:rsidR="006D7F1F" w:rsidRPr="00C34A33" w:rsidRDefault="006D7F1F" w:rsidP="006D7F1F">
      <w:pPr>
        <w:pStyle w:val="NormalWeb"/>
        <w:spacing w:before="0" w:beforeAutospacing="0" w:after="0" w:afterAutospacing="0"/>
        <w:rPr>
          <w:rFonts w:asciiTheme="minorHAnsi" w:hAnsiTheme="minorHAnsi" w:cstheme="minorHAnsi"/>
          <w:sz w:val="22"/>
          <w:szCs w:val="22"/>
          <w:highlight w:val="yellow"/>
          <w:lang w:val="en"/>
        </w:rPr>
      </w:pPr>
    </w:p>
    <w:p w14:paraId="5115F2FD" w14:textId="6AA052AC" w:rsidR="00AE31E3" w:rsidRDefault="00AE31E3" w:rsidP="00AE31E3">
      <w:pPr>
        <w:pStyle w:val="NormalWeb"/>
        <w:spacing w:before="0" w:beforeAutospacing="0" w:after="0" w:afterAutospacing="0"/>
        <w:rPr>
          <w:rFonts w:asciiTheme="minorHAnsi" w:hAnsiTheme="minorHAnsi" w:cstheme="minorHAnsi"/>
          <w:sz w:val="22"/>
          <w:szCs w:val="22"/>
        </w:rPr>
      </w:pPr>
      <w:bookmarkStart w:id="0" w:name="_Hlk143255472"/>
      <w:r w:rsidRPr="00A8331C">
        <w:rPr>
          <w:rFonts w:asciiTheme="minorHAnsi" w:hAnsiTheme="minorHAnsi" w:cstheme="minorHAnsi"/>
          <w:sz w:val="22"/>
          <w:szCs w:val="22"/>
        </w:rPr>
        <w:t xml:space="preserve">Additional relief may be available to affected taxpayers who participate in a retirement plan or individual retirement arrangement (IRA). For example, a taxpayer may be eligible to take a special disaster distribution that would not be subject to the additional 10% early distribution tax and that the taxpayer may take into income over three years.  See </w:t>
      </w:r>
      <w:hyperlink r:id="rId14" w:history="1">
        <w:r w:rsidRPr="00A8331C">
          <w:rPr>
            <w:rStyle w:val="Hyperlink"/>
            <w:rFonts w:asciiTheme="minorHAnsi" w:hAnsiTheme="minorHAnsi" w:cstheme="minorHAnsi"/>
            <w:color w:val="0070C0"/>
            <w:sz w:val="22"/>
            <w:szCs w:val="22"/>
          </w:rPr>
          <w:t>Form 8915-F, Qualified Disaster Retirement Plan Distributions and Repayments</w:t>
        </w:r>
      </w:hyperlink>
      <w:r w:rsidRPr="00A8331C">
        <w:rPr>
          <w:rFonts w:asciiTheme="minorHAnsi" w:hAnsiTheme="minorHAnsi" w:cstheme="minorHAnsi"/>
          <w:sz w:val="22"/>
          <w:szCs w:val="22"/>
        </w:rPr>
        <w:t xml:space="preserve"> and </w:t>
      </w:r>
      <w:hyperlink r:id="rId15" w:history="1">
        <w:r w:rsidR="00852FA8">
          <w:rPr>
            <w:rStyle w:val="Hyperlink"/>
            <w:rFonts w:asciiTheme="minorHAnsi" w:hAnsiTheme="minorHAnsi" w:cstheme="minorHAnsi"/>
            <w:color w:val="0070C0"/>
            <w:sz w:val="22"/>
            <w:szCs w:val="22"/>
          </w:rPr>
          <w:t xml:space="preserve">Disaster relief frequently asked questions: Retirement plans and IRAs under the SECURE 2.0 Act of 2022. </w:t>
        </w:r>
      </w:hyperlink>
      <w:r w:rsidRPr="00A8331C">
        <w:rPr>
          <w:rFonts w:asciiTheme="minorHAnsi" w:hAnsiTheme="minorHAnsi" w:cstheme="minorHAnsi"/>
          <w:sz w:val="22"/>
          <w:szCs w:val="22"/>
        </w:rPr>
        <w:t xml:space="preserve">Taxpayers may also be eligible to make a hardship withdrawal. Each plan or IRA has specific rules and guidance for their participants to follow. </w:t>
      </w:r>
    </w:p>
    <w:p w14:paraId="33C32847" w14:textId="77777777" w:rsidR="005C4C06" w:rsidRPr="00D0283C" w:rsidRDefault="005C4C06" w:rsidP="005C4C06">
      <w:pPr>
        <w:pStyle w:val="NormalWeb"/>
        <w:spacing w:after="0"/>
        <w:rPr>
          <w:rFonts w:asciiTheme="minorHAnsi" w:hAnsiTheme="minorHAnsi" w:cstheme="minorHAnsi"/>
          <w:sz w:val="22"/>
          <w:szCs w:val="22"/>
        </w:rPr>
      </w:pPr>
      <w:r w:rsidRPr="00D0283C">
        <w:rPr>
          <w:rFonts w:asciiTheme="minorHAnsi" w:hAnsiTheme="minorHAnsi" w:cstheme="minorHAnsi"/>
          <w:sz w:val="22"/>
          <w:szCs w:val="22"/>
        </w:rPr>
        <w:t>For anyone affected by a natural disaster, the government may further extend the due date for filing the Report of Foreign Bank and Financial Accounts (FBAR). Be sure to review relevant </w:t>
      </w:r>
      <w:hyperlink r:id="rId16" w:tooltip="FBAR Relief Notices" w:history="1">
        <w:r w:rsidRPr="00D0283C">
          <w:rPr>
            <w:rStyle w:val="Hyperlink"/>
            <w:rFonts w:asciiTheme="minorHAnsi" w:hAnsiTheme="minorHAnsi" w:cstheme="minorHAnsi"/>
            <w:sz w:val="22"/>
            <w:szCs w:val="22"/>
          </w:rPr>
          <w:t>FBAR relief notices</w:t>
        </w:r>
      </w:hyperlink>
      <w:r w:rsidRPr="00D0283C">
        <w:rPr>
          <w:rFonts w:asciiTheme="minorHAnsi" w:hAnsiTheme="minorHAnsi" w:cstheme="minorHAnsi"/>
          <w:sz w:val="22"/>
          <w:szCs w:val="22"/>
        </w:rPr>
        <w:t> for complete information.</w:t>
      </w:r>
    </w:p>
    <w:bookmarkEnd w:id="0"/>
    <w:p w14:paraId="74199563" w14:textId="77777777" w:rsidR="003D36F8" w:rsidRPr="00A8331C" w:rsidRDefault="003D36F8" w:rsidP="003D36F8">
      <w:pPr>
        <w:pStyle w:val="NormalWeb"/>
        <w:spacing w:before="0" w:beforeAutospacing="0" w:after="0" w:afterAutospacing="0"/>
        <w:rPr>
          <w:rFonts w:asciiTheme="minorHAnsi" w:hAnsiTheme="minorHAnsi" w:cstheme="minorHAnsi"/>
          <w:sz w:val="22"/>
          <w:szCs w:val="22"/>
          <w:lang w:val="en"/>
        </w:rPr>
      </w:pPr>
      <w:r w:rsidRPr="00A8331C">
        <w:rPr>
          <w:rFonts w:asciiTheme="minorHAnsi" w:hAnsiTheme="minorHAnsi" w:cstheme="minorHAnsi"/>
          <w:sz w:val="22"/>
          <w:szCs w:val="22"/>
          <w:lang w:val="en"/>
        </w:rPr>
        <w:t>The IRS may provide additional disaster relief in the future.</w:t>
      </w:r>
    </w:p>
    <w:p w14:paraId="1484EDA7" w14:textId="77777777" w:rsidR="003D36F8" w:rsidRPr="00A8331C" w:rsidRDefault="003D36F8" w:rsidP="003D36F8">
      <w:pPr>
        <w:pStyle w:val="NormalWeb"/>
        <w:spacing w:before="0" w:beforeAutospacing="0" w:after="0" w:afterAutospacing="0"/>
        <w:rPr>
          <w:rFonts w:asciiTheme="minorHAnsi" w:hAnsiTheme="minorHAnsi" w:cstheme="minorHAnsi"/>
          <w:sz w:val="22"/>
          <w:szCs w:val="22"/>
          <w:lang w:val="en"/>
        </w:rPr>
      </w:pPr>
    </w:p>
    <w:p w14:paraId="4A9DEEB8" w14:textId="09911E0F" w:rsidR="003D36F8" w:rsidRPr="00A8331C" w:rsidRDefault="003D36F8" w:rsidP="003D36F8">
      <w:pPr>
        <w:pStyle w:val="NormalWeb"/>
        <w:spacing w:before="0" w:beforeAutospacing="0" w:after="0" w:afterAutospacing="0"/>
        <w:rPr>
          <w:rFonts w:asciiTheme="minorHAnsi" w:hAnsiTheme="minorHAnsi" w:cstheme="minorHAnsi"/>
          <w:sz w:val="22"/>
          <w:szCs w:val="22"/>
          <w:lang w:val="en"/>
        </w:rPr>
      </w:pPr>
      <w:r w:rsidRPr="00A8331C">
        <w:rPr>
          <w:rFonts w:asciiTheme="minorHAnsi" w:hAnsiTheme="minorHAnsi" w:cstheme="minorHAnsi"/>
          <w:sz w:val="22"/>
          <w:szCs w:val="22"/>
          <w:lang w:val="en"/>
        </w:rPr>
        <w:t xml:space="preserve">Taxpayers who do not qualify for disaster tax relief may qualify for reasonable cause </w:t>
      </w:r>
      <w:r w:rsidR="009501F0" w:rsidRPr="00A8331C">
        <w:rPr>
          <w:rFonts w:asciiTheme="minorHAnsi" w:hAnsiTheme="minorHAnsi" w:cstheme="minorHAnsi"/>
          <w:sz w:val="22"/>
          <w:szCs w:val="22"/>
          <w:lang w:val="en"/>
        </w:rPr>
        <w:t xml:space="preserve">penalty </w:t>
      </w:r>
      <w:r w:rsidRPr="00A8331C">
        <w:rPr>
          <w:rFonts w:asciiTheme="minorHAnsi" w:hAnsiTheme="minorHAnsi" w:cstheme="minorHAnsi"/>
          <w:sz w:val="22"/>
          <w:szCs w:val="22"/>
          <w:lang w:val="en"/>
        </w:rPr>
        <w:t xml:space="preserve">abatement.  </w:t>
      </w:r>
      <w:r w:rsidR="009501F0" w:rsidRPr="00A8331C">
        <w:rPr>
          <w:rFonts w:asciiTheme="minorHAnsi" w:hAnsiTheme="minorHAnsi" w:cstheme="minorHAnsi"/>
          <w:sz w:val="22"/>
          <w:szCs w:val="22"/>
          <w:lang w:val="en"/>
        </w:rPr>
        <w:t>S</w:t>
      </w:r>
      <w:r w:rsidRPr="00A8331C">
        <w:rPr>
          <w:rFonts w:asciiTheme="minorHAnsi" w:hAnsiTheme="minorHAnsi" w:cstheme="minorHAnsi"/>
          <w:sz w:val="22"/>
          <w:szCs w:val="22"/>
          <w:lang w:val="en"/>
        </w:rPr>
        <w:t xml:space="preserve">ee </w:t>
      </w:r>
      <w:hyperlink r:id="rId17" w:history="1">
        <w:r w:rsidR="00852FA8">
          <w:rPr>
            <w:rStyle w:val="Hyperlink"/>
            <w:rFonts w:asciiTheme="minorHAnsi" w:hAnsiTheme="minorHAnsi" w:cstheme="minorHAnsi"/>
            <w:sz w:val="22"/>
            <w:szCs w:val="22"/>
          </w:rPr>
          <w:t xml:space="preserve">Penalty relief for reasonable cause </w:t>
        </w:r>
      </w:hyperlink>
      <w:r w:rsidRPr="00A8331C">
        <w:rPr>
          <w:rFonts w:asciiTheme="minorHAnsi" w:hAnsiTheme="minorHAnsi" w:cstheme="minorHAnsi"/>
          <w:sz w:val="22"/>
          <w:szCs w:val="22"/>
          <w:lang w:val="en"/>
        </w:rPr>
        <w:t xml:space="preserve"> for additional information.  </w:t>
      </w:r>
    </w:p>
    <w:p w14:paraId="3270E6DB" w14:textId="77777777" w:rsidR="003D36F8" w:rsidRPr="00A8331C" w:rsidRDefault="003D36F8" w:rsidP="006D7F1F">
      <w:pPr>
        <w:pStyle w:val="NormalWeb"/>
        <w:spacing w:before="0" w:beforeAutospacing="0" w:after="0" w:afterAutospacing="0"/>
        <w:rPr>
          <w:rFonts w:asciiTheme="minorHAnsi" w:hAnsiTheme="minorHAnsi" w:cstheme="minorHAnsi"/>
          <w:sz w:val="22"/>
          <w:szCs w:val="22"/>
          <w:lang w:val="en"/>
        </w:rPr>
      </w:pPr>
    </w:p>
    <w:p w14:paraId="02DD4312" w14:textId="77777777" w:rsidR="009E2C5D" w:rsidRPr="00CC7817" w:rsidRDefault="009E2C5D" w:rsidP="009E2C5D">
      <w:pPr>
        <w:pStyle w:val="NormalWeb"/>
        <w:shd w:val="clear" w:color="auto" w:fill="FFFFFF"/>
        <w:spacing w:before="0" w:beforeAutospacing="0" w:after="0" w:afterAutospacing="0"/>
        <w:rPr>
          <w:rFonts w:asciiTheme="minorHAnsi" w:hAnsiTheme="minorHAnsi" w:cstheme="minorHAnsi"/>
          <w:color w:val="1B1B1B"/>
          <w:sz w:val="22"/>
          <w:szCs w:val="22"/>
        </w:rPr>
      </w:pPr>
      <w:r w:rsidRPr="00A8331C">
        <w:rPr>
          <w:rFonts w:asciiTheme="minorHAnsi" w:hAnsiTheme="minorHAnsi" w:cstheme="minorHAnsi"/>
          <w:color w:val="1B1B1B"/>
          <w:sz w:val="22"/>
          <w:szCs w:val="22"/>
        </w:rPr>
        <w:t xml:space="preserve">Affected taxpayers who are contacted by the IRS on a collection or examination matter should explain how the disaster impacts them so that the IRS can provide appropriate consideration to their case. Taxpayers may </w:t>
      </w:r>
      <w:hyperlink r:id="rId18" w:tooltip="Forms &amp; Instructions" w:history="1">
        <w:r w:rsidRPr="00A8331C">
          <w:rPr>
            <w:rStyle w:val="Hyperlink"/>
            <w:rFonts w:asciiTheme="minorHAnsi" w:eastAsiaTheme="majorEastAsia" w:hAnsiTheme="minorHAnsi" w:cstheme="minorHAnsi"/>
            <w:color w:val="00599C"/>
            <w:sz w:val="22"/>
            <w:szCs w:val="22"/>
          </w:rPr>
          <w:t>download forms and publications</w:t>
        </w:r>
      </w:hyperlink>
      <w:r w:rsidRPr="00A8331C">
        <w:rPr>
          <w:rFonts w:asciiTheme="minorHAnsi" w:hAnsiTheme="minorHAnsi" w:cstheme="minorHAnsi"/>
          <w:color w:val="1B1B1B"/>
          <w:sz w:val="22"/>
          <w:szCs w:val="22"/>
        </w:rPr>
        <w:t xml:space="preserve"> from the official IRS website, IRS.gov.</w:t>
      </w:r>
    </w:p>
    <w:p w14:paraId="66DBEBD3" w14:textId="77777777" w:rsidR="00AE31E3" w:rsidRPr="00CC7817" w:rsidRDefault="00AE31E3" w:rsidP="009E2C5D">
      <w:pPr>
        <w:pStyle w:val="NormalWeb"/>
        <w:shd w:val="clear" w:color="auto" w:fill="FFFFFF"/>
        <w:spacing w:before="0" w:beforeAutospacing="0" w:after="0" w:afterAutospacing="0"/>
        <w:rPr>
          <w:rFonts w:asciiTheme="minorHAnsi" w:hAnsiTheme="minorHAnsi" w:cstheme="minorHAnsi"/>
          <w:color w:val="1B1B1B"/>
          <w:sz w:val="22"/>
          <w:szCs w:val="22"/>
        </w:rPr>
      </w:pPr>
    </w:p>
    <w:p w14:paraId="7521230A" w14:textId="77777777" w:rsidR="00AE31E3" w:rsidRPr="00CC7817" w:rsidRDefault="00AE31E3" w:rsidP="00AE31E3">
      <w:pPr>
        <w:pStyle w:val="NormalWeb"/>
        <w:spacing w:before="0" w:beforeAutospacing="0" w:after="0" w:afterAutospacing="0"/>
        <w:rPr>
          <w:rFonts w:asciiTheme="minorHAnsi" w:hAnsiTheme="minorHAnsi" w:cstheme="minorHAnsi"/>
          <w:b/>
          <w:bCs/>
          <w:color w:val="002060"/>
          <w:sz w:val="22"/>
          <w:szCs w:val="22"/>
          <w:lang w:val="en"/>
        </w:rPr>
      </w:pPr>
      <w:r w:rsidRPr="00CC7817">
        <w:rPr>
          <w:rFonts w:asciiTheme="minorHAnsi" w:hAnsiTheme="minorHAnsi" w:cstheme="minorHAnsi"/>
          <w:b/>
          <w:bCs/>
          <w:color w:val="002060"/>
          <w:sz w:val="22"/>
          <w:szCs w:val="22"/>
          <w:lang w:val="en"/>
        </w:rPr>
        <w:t>Reminder about tax return preparation options</w:t>
      </w:r>
    </w:p>
    <w:p w14:paraId="134A1F76" w14:textId="38410146" w:rsidR="00AE31E3" w:rsidRPr="00CC7817" w:rsidRDefault="00AE31E3" w:rsidP="00AE31E3">
      <w:pPr>
        <w:numPr>
          <w:ilvl w:val="0"/>
          <w:numId w:val="9"/>
        </w:numPr>
        <w:shd w:val="clear" w:color="auto" w:fill="FFFFFF"/>
        <w:spacing w:before="100" w:beforeAutospacing="1" w:after="100" w:afterAutospacing="1"/>
        <w:rPr>
          <w:rFonts w:asciiTheme="minorHAnsi" w:hAnsiTheme="minorHAnsi" w:cstheme="minorHAnsi"/>
          <w:color w:val="1B1B1B"/>
          <w:sz w:val="22"/>
          <w:szCs w:val="22"/>
        </w:rPr>
      </w:pPr>
      <w:r w:rsidRPr="00CC7817">
        <w:rPr>
          <w:rFonts w:asciiTheme="minorHAnsi" w:hAnsiTheme="minorHAnsi" w:cstheme="minorHAnsi"/>
          <w:color w:val="1B1B1B"/>
          <w:sz w:val="22"/>
          <w:szCs w:val="22"/>
        </w:rPr>
        <w:t>Eligible individuals or families can get free help preparing their tax return at </w:t>
      </w:r>
      <w:hyperlink r:id="rId19" w:tooltip="Free Tax Return Preparation for Qualifying Taxpayers" w:history="1">
        <w:r w:rsidRPr="00CC7817">
          <w:rPr>
            <w:rStyle w:val="Hyperlink"/>
            <w:rFonts w:asciiTheme="minorHAnsi" w:hAnsiTheme="minorHAnsi" w:cstheme="minorHAnsi"/>
            <w:color w:val="002060"/>
            <w:sz w:val="22"/>
            <w:szCs w:val="22"/>
          </w:rPr>
          <w:t>Volunteer Income Tax Assistance (VITA) or Tax Counseling for the Elderly (TCE)</w:t>
        </w:r>
      </w:hyperlink>
      <w:r w:rsidRPr="00CC7817">
        <w:rPr>
          <w:rFonts w:asciiTheme="minorHAnsi" w:hAnsiTheme="minorHAnsi" w:cstheme="minorHAnsi"/>
          <w:color w:val="1B1B1B"/>
          <w:sz w:val="22"/>
          <w:szCs w:val="22"/>
        </w:rPr>
        <w:t> sites. To find the closest free tax help site, use the </w:t>
      </w:r>
      <w:hyperlink r:id="rId20" w:tooltip="Get Free Tax Prep Help" w:history="1">
        <w:r w:rsidRPr="00CC7817">
          <w:rPr>
            <w:rStyle w:val="Hyperlink"/>
            <w:rFonts w:asciiTheme="minorHAnsi" w:hAnsiTheme="minorHAnsi" w:cstheme="minorHAnsi"/>
            <w:color w:val="002060"/>
            <w:sz w:val="22"/>
            <w:szCs w:val="22"/>
          </w:rPr>
          <w:t>VITA Locator Tool</w:t>
        </w:r>
      </w:hyperlink>
      <w:r w:rsidRPr="00CC7817">
        <w:rPr>
          <w:rFonts w:asciiTheme="minorHAnsi" w:hAnsiTheme="minorHAnsi" w:cstheme="minorHAnsi"/>
          <w:color w:val="1B1B1B"/>
          <w:sz w:val="22"/>
          <w:szCs w:val="22"/>
        </w:rPr>
        <w:t> or call </w:t>
      </w:r>
      <w:hyperlink r:id="rId21" w:history="1">
        <w:r w:rsidRPr="00CC7817">
          <w:rPr>
            <w:rStyle w:val="Hyperlink"/>
            <w:rFonts w:asciiTheme="minorHAnsi" w:hAnsiTheme="minorHAnsi" w:cstheme="minorHAnsi"/>
            <w:color w:val="002060"/>
            <w:sz w:val="22"/>
            <w:szCs w:val="22"/>
          </w:rPr>
          <w:t>800-906-9887</w:t>
        </w:r>
      </w:hyperlink>
      <w:r w:rsidRPr="00CC7817">
        <w:rPr>
          <w:rFonts w:asciiTheme="minorHAnsi" w:hAnsiTheme="minorHAnsi" w:cstheme="minorHAnsi"/>
          <w:color w:val="1B1B1B"/>
          <w:sz w:val="22"/>
          <w:szCs w:val="22"/>
        </w:rPr>
        <w:t>.</w:t>
      </w:r>
      <w:r w:rsidRPr="00CC7817">
        <w:rPr>
          <w:rFonts w:asciiTheme="minorHAnsi" w:hAnsiTheme="minorHAnsi" w:cstheme="minorHAnsi"/>
          <w:color w:val="000000"/>
          <w:sz w:val="22"/>
          <w:szCs w:val="22"/>
        </w:rPr>
        <w:t> </w:t>
      </w:r>
      <w:r w:rsidRPr="00CC7817">
        <w:rPr>
          <w:rFonts w:asciiTheme="minorHAnsi" w:hAnsiTheme="minorHAnsi" w:cstheme="minorHAnsi"/>
          <w:i/>
          <w:iCs/>
          <w:color w:val="000000"/>
          <w:sz w:val="22"/>
          <w:szCs w:val="22"/>
        </w:rPr>
        <w:t>Note that normally, VITA sites cannot help claim disaster losses.</w:t>
      </w:r>
    </w:p>
    <w:p w14:paraId="1DA5A9D7" w14:textId="77777777" w:rsidR="00AE31E3" w:rsidRPr="00CC7817" w:rsidRDefault="00AE31E3" w:rsidP="00AE31E3">
      <w:pPr>
        <w:numPr>
          <w:ilvl w:val="0"/>
          <w:numId w:val="9"/>
        </w:numPr>
        <w:shd w:val="clear" w:color="auto" w:fill="FFFFFF"/>
        <w:spacing w:before="100" w:beforeAutospacing="1" w:after="100" w:afterAutospacing="1"/>
        <w:rPr>
          <w:rFonts w:asciiTheme="minorHAnsi" w:hAnsiTheme="minorHAnsi" w:cstheme="minorHAnsi"/>
          <w:color w:val="1B1B1B"/>
          <w:sz w:val="22"/>
          <w:szCs w:val="22"/>
        </w:rPr>
      </w:pPr>
      <w:r w:rsidRPr="00CC7817">
        <w:rPr>
          <w:rFonts w:asciiTheme="minorHAnsi" w:hAnsiTheme="minorHAnsi" w:cstheme="minorHAnsi"/>
          <w:color w:val="1B1B1B"/>
          <w:sz w:val="22"/>
          <w:szCs w:val="22"/>
        </w:rPr>
        <w:t>To find an AARP Tax-Aide site, use the </w:t>
      </w:r>
      <w:hyperlink r:id="rId22" w:tooltip="AARP Tax-Aide Site Locator Tool" w:history="1">
        <w:r w:rsidRPr="00CC7817">
          <w:rPr>
            <w:rStyle w:val="Hyperlink"/>
            <w:rFonts w:asciiTheme="minorHAnsi" w:hAnsiTheme="minorHAnsi" w:cstheme="minorHAnsi"/>
            <w:color w:val="002060"/>
            <w:sz w:val="22"/>
            <w:szCs w:val="22"/>
          </w:rPr>
          <w:t>AARP Site Locator Tool</w:t>
        </w:r>
      </w:hyperlink>
      <w:r w:rsidRPr="00CC7817">
        <w:rPr>
          <w:rFonts w:asciiTheme="minorHAnsi" w:hAnsiTheme="minorHAnsi" w:cstheme="minorHAnsi"/>
          <w:color w:val="1B1B1B"/>
          <w:sz w:val="22"/>
          <w:szCs w:val="22"/>
        </w:rPr>
        <w:t> or call </w:t>
      </w:r>
      <w:hyperlink r:id="rId23" w:history="1">
        <w:r w:rsidRPr="00CC7817">
          <w:rPr>
            <w:rStyle w:val="Hyperlink"/>
            <w:rFonts w:asciiTheme="minorHAnsi" w:hAnsiTheme="minorHAnsi" w:cstheme="minorHAnsi"/>
            <w:color w:val="002060"/>
            <w:sz w:val="22"/>
            <w:szCs w:val="22"/>
          </w:rPr>
          <w:t>888-227-7669</w:t>
        </w:r>
      </w:hyperlink>
      <w:r w:rsidRPr="00CC7817">
        <w:rPr>
          <w:rFonts w:asciiTheme="minorHAnsi" w:hAnsiTheme="minorHAnsi" w:cstheme="minorHAnsi"/>
          <w:color w:val="1B1B1B"/>
          <w:sz w:val="22"/>
          <w:szCs w:val="22"/>
        </w:rPr>
        <w:t>.</w:t>
      </w:r>
    </w:p>
    <w:p w14:paraId="77716AE1" w14:textId="23C41F36" w:rsidR="00AE31E3" w:rsidRPr="00CC7817" w:rsidRDefault="00AE31E3" w:rsidP="00AE31E3">
      <w:pPr>
        <w:numPr>
          <w:ilvl w:val="0"/>
          <w:numId w:val="9"/>
        </w:numPr>
        <w:shd w:val="clear" w:color="auto" w:fill="FFFFFF"/>
        <w:spacing w:before="100" w:beforeAutospacing="1"/>
        <w:rPr>
          <w:rFonts w:asciiTheme="minorHAnsi" w:hAnsiTheme="minorHAnsi" w:cstheme="minorHAnsi"/>
          <w:color w:val="1B1B1B"/>
          <w:sz w:val="22"/>
          <w:szCs w:val="22"/>
        </w:rPr>
      </w:pPr>
      <w:r w:rsidRPr="00CC7817">
        <w:rPr>
          <w:rFonts w:asciiTheme="minorHAnsi" w:hAnsiTheme="minorHAnsi" w:cstheme="minorHAnsi"/>
          <w:color w:val="1B1B1B"/>
          <w:sz w:val="22"/>
          <w:szCs w:val="22"/>
        </w:rPr>
        <w:t>Any individual or family whose adjusted gross income (AGI) was $8</w:t>
      </w:r>
      <w:r w:rsidR="009D504E">
        <w:rPr>
          <w:rFonts w:asciiTheme="minorHAnsi" w:hAnsiTheme="minorHAnsi" w:cstheme="minorHAnsi"/>
          <w:color w:val="1B1B1B"/>
          <w:sz w:val="22"/>
          <w:szCs w:val="22"/>
        </w:rPr>
        <w:t>9</w:t>
      </w:r>
      <w:r w:rsidRPr="00CC7817">
        <w:rPr>
          <w:rFonts w:asciiTheme="minorHAnsi" w:hAnsiTheme="minorHAnsi" w:cstheme="minorHAnsi"/>
          <w:color w:val="1B1B1B"/>
          <w:sz w:val="22"/>
          <w:szCs w:val="22"/>
        </w:rPr>
        <w:t>,000 or less in 202</w:t>
      </w:r>
      <w:r w:rsidR="009D504E">
        <w:rPr>
          <w:rFonts w:asciiTheme="minorHAnsi" w:hAnsiTheme="minorHAnsi" w:cstheme="minorHAnsi"/>
          <w:color w:val="1B1B1B"/>
          <w:sz w:val="22"/>
          <w:szCs w:val="22"/>
        </w:rPr>
        <w:t>5</w:t>
      </w:r>
      <w:r w:rsidRPr="00CC7817">
        <w:rPr>
          <w:rFonts w:asciiTheme="minorHAnsi" w:hAnsiTheme="minorHAnsi" w:cstheme="minorHAnsi"/>
          <w:color w:val="1B1B1B"/>
          <w:sz w:val="22"/>
          <w:szCs w:val="22"/>
        </w:rPr>
        <w:t xml:space="preserve"> can use </w:t>
      </w:r>
      <w:hyperlink r:id="rId24" w:tooltip="Free File: Do your taxes for free" w:history="1">
        <w:r w:rsidRPr="00CC7817">
          <w:rPr>
            <w:rStyle w:val="Hyperlink"/>
            <w:rFonts w:asciiTheme="minorHAnsi" w:hAnsiTheme="minorHAnsi" w:cstheme="minorHAnsi"/>
            <w:color w:val="002060"/>
            <w:sz w:val="22"/>
            <w:szCs w:val="22"/>
          </w:rPr>
          <w:t>IRS Free File’s Guided Tax Software</w:t>
        </w:r>
      </w:hyperlink>
      <w:r w:rsidRPr="00CC7817">
        <w:rPr>
          <w:rFonts w:asciiTheme="minorHAnsi" w:hAnsiTheme="minorHAnsi" w:cstheme="minorHAnsi"/>
          <w:color w:val="1B1B1B"/>
          <w:sz w:val="22"/>
          <w:szCs w:val="22"/>
        </w:rPr>
        <w:t xml:space="preserve"> at no cost. There are products in English and Spanish. </w:t>
      </w:r>
    </w:p>
    <w:p w14:paraId="551E2868" w14:textId="77777777" w:rsidR="00AE31E3" w:rsidRPr="00CC7817" w:rsidRDefault="00AE31E3" w:rsidP="00AE31E3">
      <w:pPr>
        <w:numPr>
          <w:ilvl w:val="0"/>
          <w:numId w:val="10"/>
        </w:numPr>
        <w:rPr>
          <w:rFonts w:asciiTheme="minorHAnsi" w:hAnsiTheme="minorHAnsi" w:cstheme="minorHAnsi"/>
          <w:color w:val="1B1B1B"/>
          <w:sz w:val="22"/>
          <w:szCs w:val="22"/>
        </w:rPr>
      </w:pPr>
      <w:r w:rsidRPr="00CC7817">
        <w:rPr>
          <w:rFonts w:asciiTheme="minorHAnsi" w:hAnsiTheme="minorHAnsi" w:cstheme="minorHAnsi"/>
          <w:color w:val="1B1B1B"/>
          <w:sz w:val="22"/>
          <w:szCs w:val="22"/>
        </w:rPr>
        <w:t xml:space="preserve">Another Free File option is </w:t>
      </w:r>
      <w:hyperlink r:id="rId25" w:tooltip="Free File Fillable Forms" w:history="1">
        <w:r w:rsidRPr="00CC7817">
          <w:rPr>
            <w:rStyle w:val="Hyperlink"/>
            <w:rFonts w:asciiTheme="minorHAnsi" w:hAnsiTheme="minorHAnsi" w:cstheme="minorHAnsi"/>
            <w:color w:val="002060"/>
            <w:sz w:val="22"/>
            <w:szCs w:val="22"/>
          </w:rPr>
          <w:t>Free File Fillable Forms</w:t>
        </w:r>
      </w:hyperlink>
      <w:r w:rsidRPr="00CC7817">
        <w:rPr>
          <w:rFonts w:asciiTheme="minorHAnsi" w:hAnsiTheme="minorHAnsi" w:cstheme="minorHAnsi"/>
          <w:color w:val="1B1B1B"/>
          <w:sz w:val="22"/>
          <w:szCs w:val="22"/>
        </w:rPr>
        <w:t>. These are electronic federal tax forms, equivalent to a paper 1040 and are designed for taxpayers who are comfortable filling out IRS tax forms. Anyone, regardless of income, can use this option.</w:t>
      </w:r>
    </w:p>
    <w:p w14:paraId="090DE544" w14:textId="7D762E1E" w:rsidR="00AE31E3" w:rsidRPr="00D94730" w:rsidRDefault="00AE31E3" w:rsidP="00D94730">
      <w:pPr>
        <w:numPr>
          <w:ilvl w:val="0"/>
          <w:numId w:val="10"/>
        </w:numPr>
        <w:rPr>
          <w:rFonts w:asciiTheme="minorHAnsi" w:hAnsiTheme="minorHAnsi" w:cstheme="minorHAnsi"/>
          <w:sz w:val="22"/>
          <w:szCs w:val="22"/>
        </w:rPr>
      </w:pPr>
      <w:hyperlink r:id="rId26" w:tooltip="Free online tax help for military members and their families" w:history="1">
        <w:proofErr w:type="spellStart"/>
        <w:r w:rsidRPr="00CC7817">
          <w:rPr>
            <w:rStyle w:val="Hyperlink"/>
            <w:rFonts w:asciiTheme="minorHAnsi" w:hAnsiTheme="minorHAnsi" w:cstheme="minorHAnsi"/>
            <w:color w:val="002060"/>
            <w:sz w:val="22"/>
            <w:szCs w:val="22"/>
          </w:rPr>
          <w:t>MilTax</w:t>
        </w:r>
        <w:proofErr w:type="spellEnd"/>
      </w:hyperlink>
      <w:r w:rsidRPr="00CC7817">
        <w:rPr>
          <w:rFonts w:asciiTheme="minorHAnsi" w:hAnsiTheme="minorHAnsi" w:cstheme="minorHAnsi"/>
          <w:color w:val="1B1B1B"/>
          <w:sz w:val="22"/>
          <w:szCs w:val="22"/>
        </w:rPr>
        <w:t>, a Department of Defense program, offers free return preparation software and electronic filing for federal tax returns and up to three state income tax returns. It’s available for all military members and some veterans, with no income limit.</w:t>
      </w:r>
    </w:p>
    <w:p w14:paraId="38ECCDAE" w14:textId="77777777" w:rsidR="00A14088" w:rsidRPr="00CC7817" w:rsidRDefault="00A14088" w:rsidP="0073635F">
      <w:pPr>
        <w:tabs>
          <w:tab w:val="left" w:pos="-720"/>
        </w:tabs>
        <w:suppressAutoHyphens/>
        <w:jc w:val="center"/>
        <w:rPr>
          <w:rFonts w:asciiTheme="minorHAnsi" w:hAnsiTheme="minorHAnsi" w:cstheme="minorHAnsi"/>
          <w:color w:val="000000"/>
          <w:sz w:val="22"/>
          <w:szCs w:val="22"/>
        </w:rPr>
      </w:pPr>
    </w:p>
    <w:p w14:paraId="110DAA14" w14:textId="014115C5" w:rsidR="009E2C5D" w:rsidRPr="00CC7817" w:rsidRDefault="0073635F" w:rsidP="0073635F">
      <w:pPr>
        <w:tabs>
          <w:tab w:val="left" w:pos="-720"/>
        </w:tabs>
        <w:suppressAutoHyphens/>
        <w:jc w:val="center"/>
        <w:rPr>
          <w:rFonts w:asciiTheme="minorHAnsi" w:hAnsiTheme="minorHAnsi" w:cstheme="minorHAnsi"/>
          <w:color w:val="000000"/>
          <w:sz w:val="22"/>
          <w:szCs w:val="22"/>
        </w:rPr>
      </w:pPr>
      <w:r w:rsidRPr="00CC7817">
        <w:rPr>
          <w:rFonts w:asciiTheme="minorHAnsi" w:hAnsiTheme="minorHAnsi" w:cstheme="minorHAnsi"/>
          <w:color w:val="000000"/>
          <w:sz w:val="22"/>
          <w:szCs w:val="22"/>
        </w:rPr>
        <w:t>-30-</w:t>
      </w:r>
    </w:p>
    <w:sectPr w:rsidR="009E2C5D" w:rsidRPr="00CC7817" w:rsidSect="001B37D8">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720" w:hanging="360"/>
      </w:pPr>
      <w:rPr>
        <w:rFonts w:ascii="Arial" w:hAnsi="Arial" w:cs="Arial"/>
        <w:b/>
        <w:bCs/>
        <w:spacing w:val="-1"/>
        <w:w w:val="100"/>
        <w:sz w:val="24"/>
        <w:szCs w:val="24"/>
      </w:rPr>
    </w:lvl>
    <w:lvl w:ilvl="1">
      <w:numFmt w:val="bullet"/>
      <w:lvlText w:val="•"/>
      <w:lvlJc w:val="left"/>
      <w:pPr>
        <w:ind w:left="1602" w:hanging="360"/>
      </w:pPr>
    </w:lvl>
    <w:lvl w:ilvl="2">
      <w:numFmt w:val="bullet"/>
      <w:lvlText w:val="•"/>
      <w:lvlJc w:val="left"/>
      <w:pPr>
        <w:ind w:left="2484" w:hanging="360"/>
      </w:pPr>
    </w:lvl>
    <w:lvl w:ilvl="3">
      <w:numFmt w:val="bullet"/>
      <w:lvlText w:val="•"/>
      <w:lvlJc w:val="left"/>
      <w:pPr>
        <w:ind w:left="3366" w:hanging="360"/>
      </w:pPr>
    </w:lvl>
    <w:lvl w:ilvl="4">
      <w:numFmt w:val="bullet"/>
      <w:lvlText w:val="•"/>
      <w:lvlJc w:val="left"/>
      <w:pPr>
        <w:ind w:left="4248" w:hanging="360"/>
      </w:pPr>
    </w:lvl>
    <w:lvl w:ilvl="5">
      <w:numFmt w:val="bullet"/>
      <w:lvlText w:val="•"/>
      <w:lvlJc w:val="left"/>
      <w:pPr>
        <w:ind w:left="5130" w:hanging="360"/>
      </w:pPr>
    </w:lvl>
    <w:lvl w:ilvl="6">
      <w:numFmt w:val="bullet"/>
      <w:lvlText w:val="•"/>
      <w:lvlJc w:val="left"/>
      <w:pPr>
        <w:ind w:left="6012" w:hanging="360"/>
      </w:pPr>
    </w:lvl>
    <w:lvl w:ilvl="7">
      <w:numFmt w:val="bullet"/>
      <w:lvlText w:val="•"/>
      <w:lvlJc w:val="left"/>
      <w:pPr>
        <w:ind w:left="6894" w:hanging="360"/>
      </w:pPr>
    </w:lvl>
    <w:lvl w:ilvl="8">
      <w:numFmt w:val="bullet"/>
      <w:lvlText w:val="•"/>
      <w:lvlJc w:val="left"/>
      <w:pPr>
        <w:ind w:left="7776" w:hanging="360"/>
      </w:pPr>
    </w:lvl>
  </w:abstractNum>
  <w:abstractNum w:abstractNumId="1" w15:restartNumberingAfterBreak="0">
    <w:nsid w:val="07F73C1A"/>
    <w:multiLevelType w:val="hybridMultilevel"/>
    <w:tmpl w:val="EEDCF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957F48"/>
    <w:multiLevelType w:val="multilevel"/>
    <w:tmpl w:val="8E860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E14EB"/>
    <w:multiLevelType w:val="hybridMultilevel"/>
    <w:tmpl w:val="52C23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7F411"/>
    <w:multiLevelType w:val="hybridMultilevel"/>
    <w:tmpl w:val="27619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E64741"/>
    <w:multiLevelType w:val="hybridMultilevel"/>
    <w:tmpl w:val="AECC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D775D"/>
    <w:multiLevelType w:val="hybridMultilevel"/>
    <w:tmpl w:val="B91E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43AE0"/>
    <w:multiLevelType w:val="hybridMultilevel"/>
    <w:tmpl w:val="AA260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D5C1172"/>
    <w:multiLevelType w:val="multilevel"/>
    <w:tmpl w:val="8E860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34035"/>
    <w:multiLevelType w:val="hybridMultilevel"/>
    <w:tmpl w:val="F3D4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F71D8"/>
    <w:multiLevelType w:val="hybridMultilevel"/>
    <w:tmpl w:val="BCAB08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32013423">
    <w:abstractNumId w:val="0"/>
  </w:num>
  <w:num w:numId="2" w16cid:durableId="2019505866">
    <w:abstractNumId w:val="1"/>
  </w:num>
  <w:num w:numId="3" w16cid:durableId="1696344618">
    <w:abstractNumId w:val="4"/>
  </w:num>
  <w:num w:numId="4" w16cid:durableId="1643343562">
    <w:abstractNumId w:val="10"/>
  </w:num>
  <w:num w:numId="5" w16cid:durableId="700974742">
    <w:abstractNumId w:val="3"/>
  </w:num>
  <w:num w:numId="6" w16cid:durableId="219555184">
    <w:abstractNumId w:val="9"/>
  </w:num>
  <w:num w:numId="7" w16cid:durableId="330639295">
    <w:abstractNumId w:val="5"/>
  </w:num>
  <w:num w:numId="8" w16cid:durableId="2076779909">
    <w:abstractNumId w:val="7"/>
  </w:num>
  <w:num w:numId="9" w16cid:durableId="778766798">
    <w:abstractNumId w:val="2"/>
  </w:num>
  <w:num w:numId="10" w16cid:durableId="89862018">
    <w:abstractNumId w:val="8"/>
  </w:num>
  <w:num w:numId="11" w16cid:durableId="587931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69"/>
    <w:rsid w:val="000003B6"/>
    <w:rsid w:val="00002ABF"/>
    <w:rsid w:val="00003C72"/>
    <w:rsid w:val="000058F3"/>
    <w:rsid w:val="00012C25"/>
    <w:rsid w:val="00020B87"/>
    <w:rsid w:val="00020C9F"/>
    <w:rsid w:val="00026176"/>
    <w:rsid w:val="0003274F"/>
    <w:rsid w:val="00032CBB"/>
    <w:rsid w:val="00035A87"/>
    <w:rsid w:val="00037D9D"/>
    <w:rsid w:val="00047AE1"/>
    <w:rsid w:val="00050145"/>
    <w:rsid w:val="00051B51"/>
    <w:rsid w:val="0006332C"/>
    <w:rsid w:val="00063E8D"/>
    <w:rsid w:val="000671C5"/>
    <w:rsid w:val="00075649"/>
    <w:rsid w:val="00086563"/>
    <w:rsid w:val="00090508"/>
    <w:rsid w:val="000945BA"/>
    <w:rsid w:val="00095F5F"/>
    <w:rsid w:val="0009775D"/>
    <w:rsid w:val="000A02CA"/>
    <w:rsid w:val="000A13D9"/>
    <w:rsid w:val="000A1EC7"/>
    <w:rsid w:val="000A27A0"/>
    <w:rsid w:val="000A3111"/>
    <w:rsid w:val="000A317F"/>
    <w:rsid w:val="000A3549"/>
    <w:rsid w:val="000A4255"/>
    <w:rsid w:val="000A5F87"/>
    <w:rsid w:val="000B0445"/>
    <w:rsid w:val="000B062A"/>
    <w:rsid w:val="000B09E9"/>
    <w:rsid w:val="000B2C13"/>
    <w:rsid w:val="000C026B"/>
    <w:rsid w:val="000C0334"/>
    <w:rsid w:val="000C07D8"/>
    <w:rsid w:val="000C6D00"/>
    <w:rsid w:val="000C729D"/>
    <w:rsid w:val="000E36A8"/>
    <w:rsid w:val="000F2A30"/>
    <w:rsid w:val="000F46F3"/>
    <w:rsid w:val="000F6142"/>
    <w:rsid w:val="000F6A2D"/>
    <w:rsid w:val="000F6D6D"/>
    <w:rsid w:val="00102FD7"/>
    <w:rsid w:val="00103D1E"/>
    <w:rsid w:val="00103EE7"/>
    <w:rsid w:val="00104319"/>
    <w:rsid w:val="00105BFD"/>
    <w:rsid w:val="00113DEA"/>
    <w:rsid w:val="0012058A"/>
    <w:rsid w:val="00121EF0"/>
    <w:rsid w:val="0012273A"/>
    <w:rsid w:val="00130321"/>
    <w:rsid w:val="00130F3E"/>
    <w:rsid w:val="0013643B"/>
    <w:rsid w:val="00141BCE"/>
    <w:rsid w:val="00147CE0"/>
    <w:rsid w:val="001506BB"/>
    <w:rsid w:val="0016174C"/>
    <w:rsid w:val="00163E84"/>
    <w:rsid w:val="00172A68"/>
    <w:rsid w:val="00172B46"/>
    <w:rsid w:val="00174CCC"/>
    <w:rsid w:val="001763DF"/>
    <w:rsid w:val="001770C0"/>
    <w:rsid w:val="00193C6F"/>
    <w:rsid w:val="00195B74"/>
    <w:rsid w:val="00196E23"/>
    <w:rsid w:val="001A1A7D"/>
    <w:rsid w:val="001A276D"/>
    <w:rsid w:val="001A2EAB"/>
    <w:rsid w:val="001A62CE"/>
    <w:rsid w:val="001B30F0"/>
    <w:rsid w:val="001B37D8"/>
    <w:rsid w:val="001B4EEA"/>
    <w:rsid w:val="001C126E"/>
    <w:rsid w:val="001C7833"/>
    <w:rsid w:val="001D0EA5"/>
    <w:rsid w:val="001D3B0B"/>
    <w:rsid w:val="001E3B92"/>
    <w:rsid w:val="001E7300"/>
    <w:rsid w:val="001F214B"/>
    <w:rsid w:val="001F36B0"/>
    <w:rsid w:val="001F7AC4"/>
    <w:rsid w:val="001F7CF9"/>
    <w:rsid w:val="00200837"/>
    <w:rsid w:val="00201964"/>
    <w:rsid w:val="00203AFA"/>
    <w:rsid w:val="00203BDC"/>
    <w:rsid w:val="00211C95"/>
    <w:rsid w:val="00212A49"/>
    <w:rsid w:val="002143A0"/>
    <w:rsid w:val="00220D5B"/>
    <w:rsid w:val="00223FF4"/>
    <w:rsid w:val="00232E2F"/>
    <w:rsid w:val="00234722"/>
    <w:rsid w:val="00240527"/>
    <w:rsid w:val="00240F91"/>
    <w:rsid w:val="002428D0"/>
    <w:rsid w:val="002430C1"/>
    <w:rsid w:val="00243A66"/>
    <w:rsid w:val="00243AC8"/>
    <w:rsid w:val="0025130D"/>
    <w:rsid w:val="00260B21"/>
    <w:rsid w:val="00263BED"/>
    <w:rsid w:val="00273E6D"/>
    <w:rsid w:val="00285B40"/>
    <w:rsid w:val="002948D5"/>
    <w:rsid w:val="002A11D1"/>
    <w:rsid w:val="002A151E"/>
    <w:rsid w:val="002A1662"/>
    <w:rsid w:val="002A193B"/>
    <w:rsid w:val="002A3860"/>
    <w:rsid w:val="002B6B07"/>
    <w:rsid w:val="002B7F43"/>
    <w:rsid w:val="002C02DC"/>
    <w:rsid w:val="002C713C"/>
    <w:rsid w:val="002D37EE"/>
    <w:rsid w:val="002D640D"/>
    <w:rsid w:val="002D68AA"/>
    <w:rsid w:val="002E5B47"/>
    <w:rsid w:val="002E5F90"/>
    <w:rsid w:val="002E7A06"/>
    <w:rsid w:val="002F24DF"/>
    <w:rsid w:val="002F36B8"/>
    <w:rsid w:val="002F71E2"/>
    <w:rsid w:val="003017AE"/>
    <w:rsid w:val="00302B52"/>
    <w:rsid w:val="0030394C"/>
    <w:rsid w:val="003049B4"/>
    <w:rsid w:val="00314E07"/>
    <w:rsid w:val="003159C8"/>
    <w:rsid w:val="003172EE"/>
    <w:rsid w:val="003201F9"/>
    <w:rsid w:val="00322BEC"/>
    <w:rsid w:val="0032442C"/>
    <w:rsid w:val="00332086"/>
    <w:rsid w:val="00333F77"/>
    <w:rsid w:val="003376F5"/>
    <w:rsid w:val="00337CD6"/>
    <w:rsid w:val="00343528"/>
    <w:rsid w:val="0035364C"/>
    <w:rsid w:val="00356094"/>
    <w:rsid w:val="0036134A"/>
    <w:rsid w:val="003635BB"/>
    <w:rsid w:val="00365A16"/>
    <w:rsid w:val="003708C2"/>
    <w:rsid w:val="003743BF"/>
    <w:rsid w:val="00376ADC"/>
    <w:rsid w:val="003914F4"/>
    <w:rsid w:val="0039169F"/>
    <w:rsid w:val="00392A68"/>
    <w:rsid w:val="003A35C6"/>
    <w:rsid w:val="003A52A7"/>
    <w:rsid w:val="003A54A8"/>
    <w:rsid w:val="003B6A7B"/>
    <w:rsid w:val="003C1592"/>
    <w:rsid w:val="003C342E"/>
    <w:rsid w:val="003C440D"/>
    <w:rsid w:val="003D17A0"/>
    <w:rsid w:val="003D2389"/>
    <w:rsid w:val="003D2D39"/>
    <w:rsid w:val="003D36F8"/>
    <w:rsid w:val="003D40D6"/>
    <w:rsid w:val="003D490C"/>
    <w:rsid w:val="003E0FBD"/>
    <w:rsid w:val="003F1F14"/>
    <w:rsid w:val="003F631C"/>
    <w:rsid w:val="003F7CF8"/>
    <w:rsid w:val="00405817"/>
    <w:rsid w:val="00406DD0"/>
    <w:rsid w:val="00411D87"/>
    <w:rsid w:val="0041626A"/>
    <w:rsid w:val="0042732D"/>
    <w:rsid w:val="00430F62"/>
    <w:rsid w:val="00442A83"/>
    <w:rsid w:val="0044339F"/>
    <w:rsid w:val="0044475B"/>
    <w:rsid w:val="00450617"/>
    <w:rsid w:val="00453A79"/>
    <w:rsid w:val="00453B52"/>
    <w:rsid w:val="0045508E"/>
    <w:rsid w:val="00462454"/>
    <w:rsid w:val="00463108"/>
    <w:rsid w:val="00467B86"/>
    <w:rsid w:val="00477C27"/>
    <w:rsid w:val="00481615"/>
    <w:rsid w:val="00486481"/>
    <w:rsid w:val="00496934"/>
    <w:rsid w:val="004A013B"/>
    <w:rsid w:val="004A3083"/>
    <w:rsid w:val="004A7721"/>
    <w:rsid w:val="004B04B2"/>
    <w:rsid w:val="004B127F"/>
    <w:rsid w:val="004B1A94"/>
    <w:rsid w:val="004B31F5"/>
    <w:rsid w:val="004B3896"/>
    <w:rsid w:val="004B4D42"/>
    <w:rsid w:val="004C13EF"/>
    <w:rsid w:val="004C5AD1"/>
    <w:rsid w:val="004C665B"/>
    <w:rsid w:val="004D00F6"/>
    <w:rsid w:val="004D06DF"/>
    <w:rsid w:val="004D075F"/>
    <w:rsid w:val="004D3EB6"/>
    <w:rsid w:val="004D5AFA"/>
    <w:rsid w:val="004E294A"/>
    <w:rsid w:val="004E4180"/>
    <w:rsid w:val="004E74C7"/>
    <w:rsid w:val="004F47B9"/>
    <w:rsid w:val="004F4C57"/>
    <w:rsid w:val="00500CAE"/>
    <w:rsid w:val="005026B0"/>
    <w:rsid w:val="00503292"/>
    <w:rsid w:val="00505E60"/>
    <w:rsid w:val="00523DCE"/>
    <w:rsid w:val="00524D2F"/>
    <w:rsid w:val="00534E9C"/>
    <w:rsid w:val="00537902"/>
    <w:rsid w:val="005406F3"/>
    <w:rsid w:val="005513A2"/>
    <w:rsid w:val="00552BEE"/>
    <w:rsid w:val="0055336A"/>
    <w:rsid w:val="00557839"/>
    <w:rsid w:val="00565272"/>
    <w:rsid w:val="005652FC"/>
    <w:rsid w:val="005807A7"/>
    <w:rsid w:val="00581471"/>
    <w:rsid w:val="00591C04"/>
    <w:rsid w:val="00593531"/>
    <w:rsid w:val="00593B04"/>
    <w:rsid w:val="005A720C"/>
    <w:rsid w:val="005B0118"/>
    <w:rsid w:val="005B54CB"/>
    <w:rsid w:val="005B75B2"/>
    <w:rsid w:val="005C4A7C"/>
    <w:rsid w:val="005C4C06"/>
    <w:rsid w:val="005C65FD"/>
    <w:rsid w:val="005C6643"/>
    <w:rsid w:val="005C7304"/>
    <w:rsid w:val="005D1ECC"/>
    <w:rsid w:val="005D37D7"/>
    <w:rsid w:val="005D64B0"/>
    <w:rsid w:val="005E3530"/>
    <w:rsid w:val="005E585E"/>
    <w:rsid w:val="005E5E95"/>
    <w:rsid w:val="005E72B3"/>
    <w:rsid w:val="005F2220"/>
    <w:rsid w:val="005F546D"/>
    <w:rsid w:val="006059E3"/>
    <w:rsid w:val="00607E45"/>
    <w:rsid w:val="00611E3E"/>
    <w:rsid w:val="00614623"/>
    <w:rsid w:val="00616746"/>
    <w:rsid w:val="00616B8A"/>
    <w:rsid w:val="00616FD9"/>
    <w:rsid w:val="00617120"/>
    <w:rsid w:val="006202D3"/>
    <w:rsid w:val="00625785"/>
    <w:rsid w:val="00625A71"/>
    <w:rsid w:val="006409EF"/>
    <w:rsid w:val="006411AA"/>
    <w:rsid w:val="0064606D"/>
    <w:rsid w:val="00647859"/>
    <w:rsid w:val="00652B67"/>
    <w:rsid w:val="00656D1F"/>
    <w:rsid w:val="00663B87"/>
    <w:rsid w:val="00664647"/>
    <w:rsid w:val="006648AA"/>
    <w:rsid w:val="006657F8"/>
    <w:rsid w:val="00666B68"/>
    <w:rsid w:val="006716BE"/>
    <w:rsid w:val="006836FD"/>
    <w:rsid w:val="006921D1"/>
    <w:rsid w:val="006971AF"/>
    <w:rsid w:val="006A214E"/>
    <w:rsid w:val="006A49FF"/>
    <w:rsid w:val="006A5C67"/>
    <w:rsid w:val="006A62E7"/>
    <w:rsid w:val="006B0522"/>
    <w:rsid w:val="006B1E0D"/>
    <w:rsid w:val="006B3E04"/>
    <w:rsid w:val="006C3AA0"/>
    <w:rsid w:val="006C6E83"/>
    <w:rsid w:val="006D02FE"/>
    <w:rsid w:val="006D22F5"/>
    <w:rsid w:val="006D7F1F"/>
    <w:rsid w:val="006E114B"/>
    <w:rsid w:val="006E15C5"/>
    <w:rsid w:val="006E298D"/>
    <w:rsid w:val="006E5BE7"/>
    <w:rsid w:val="006E6B14"/>
    <w:rsid w:val="00702168"/>
    <w:rsid w:val="0070381B"/>
    <w:rsid w:val="00703FAB"/>
    <w:rsid w:val="00705A24"/>
    <w:rsid w:val="00710297"/>
    <w:rsid w:val="00715E52"/>
    <w:rsid w:val="007176FE"/>
    <w:rsid w:val="007251ED"/>
    <w:rsid w:val="007315A7"/>
    <w:rsid w:val="00731EA5"/>
    <w:rsid w:val="0073635F"/>
    <w:rsid w:val="00736936"/>
    <w:rsid w:val="00736D7A"/>
    <w:rsid w:val="00743AFC"/>
    <w:rsid w:val="00744689"/>
    <w:rsid w:val="00746ED9"/>
    <w:rsid w:val="00751AE6"/>
    <w:rsid w:val="007526B0"/>
    <w:rsid w:val="00754429"/>
    <w:rsid w:val="00755BB8"/>
    <w:rsid w:val="00755F62"/>
    <w:rsid w:val="00757FCC"/>
    <w:rsid w:val="00772D34"/>
    <w:rsid w:val="00775135"/>
    <w:rsid w:val="00777CCF"/>
    <w:rsid w:val="00777EF3"/>
    <w:rsid w:val="007811D5"/>
    <w:rsid w:val="007818DB"/>
    <w:rsid w:val="00781BDC"/>
    <w:rsid w:val="0078369E"/>
    <w:rsid w:val="00784AB9"/>
    <w:rsid w:val="00784AFD"/>
    <w:rsid w:val="00787AEE"/>
    <w:rsid w:val="00790756"/>
    <w:rsid w:val="00790E6C"/>
    <w:rsid w:val="007A76C9"/>
    <w:rsid w:val="007C0B0B"/>
    <w:rsid w:val="007C4D4F"/>
    <w:rsid w:val="007C4F20"/>
    <w:rsid w:val="007D1EDE"/>
    <w:rsid w:val="007D44FB"/>
    <w:rsid w:val="007D4569"/>
    <w:rsid w:val="007E19BC"/>
    <w:rsid w:val="007E4683"/>
    <w:rsid w:val="007E46C1"/>
    <w:rsid w:val="007E5CAB"/>
    <w:rsid w:val="007E7058"/>
    <w:rsid w:val="007F1E9D"/>
    <w:rsid w:val="0080567C"/>
    <w:rsid w:val="00806549"/>
    <w:rsid w:val="0081125F"/>
    <w:rsid w:val="00831BFA"/>
    <w:rsid w:val="008365E4"/>
    <w:rsid w:val="00841A9C"/>
    <w:rsid w:val="008425EB"/>
    <w:rsid w:val="00846831"/>
    <w:rsid w:val="00846D9A"/>
    <w:rsid w:val="00850049"/>
    <w:rsid w:val="00850159"/>
    <w:rsid w:val="008517B0"/>
    <w:rsid w:val="00852FA8"/>
    <w:rsid w:val="00856FB0"/>
    <w:rsid w:val="00863AE9"/>
    <w:rsid w:val="008739C6"/>
    <w:rsid w:val="00877830"/>
    <w:rsid w:val="00877ACC"/>
    <w:rsid w:val="0088191B"/>
    <w:rsid w:val="00887F8D"/>
    <w:rsid w:val="008927B1"/>
    <w:rsid w:val="0089733B"/>
    <w:rsid w:val="008A1CA5"/>
    <w:rsid w:val="008A5050"/>
    <w:rsid w:val="008B0674"/>
    <w:rsid w:val="008B1449"/>
    <w:rsid w:val="008B6514"/>
    <w:rsid w:val="008C2316"/>
    <w:rsid w:val="008C2CE7"/>
    <w:rsid w:val="008C3293"/>
    <w:rsid w:val="008D190E"/>
    <w:rsid w:val="008E7165"/>
    <w:rsid w:val="008F3557"/>
    <w:rsid w:val="008F67CC"/>
    <w:rsid w:val="008F725F"/>
    <w:rsid w:val="00906491"/>
    <w:rsid w:val="009072C6"/>
    <w:rsid w:val="00911AA2"/>
    <w:rsid w:val="00920938"/>
    <w:rsid w:val="00922ED3"/>
    <w:rsid w:val="009238ED"/>
    <w:rsid w:val="00927705"/>
    <w:rsid w:val="00930BD2"/>
    <w:rsid w:val="009367A6"/>
    <w:rsid w:val="00936B28"/>
    <w:rsid w:val="0093715C"/>
    <w:rsid w:val="00937994"/>
    <w:rsid w:val="00945131"/>
    <w:rsid w:val="009501F0"/>
    <w:rsid w:val="0095173F"/>
    <w:rsid w:val="0095443B"/>
    <w:rsid w:val="00963455"/>
    <w:rsid w:val="00963D43"/>
    <w:rsid w:val="00966056"/>
    <w:rsid w:val="009701C0"/>
    <w:rsid w:val="00971DAE"/>
    <w:rsid w:val="00974846"/>
    <w:rsid w:val="00975703"/>
    <w:rsid w:val="00977892"/>
    <w:rsid w:val="00977DB1"/>
    <w:rsid w:val="009871BF"/>
    <w:rsid w:val="00992096"/>
    <w:rsid w:val="00994C90"/>
    <w:rsid w:val="00994D6E"/>
    <w:rsid w:val="009A3F3D"/>
    <w:rsid w:val="009B646C"/>
    <w:rsid w:val="009C0B4F"/>
    <w:rsid w:val="009C50C3"/>
    <w:rsid w:val="009C5D44"/>
    <w:rsid w:val="009D09B0"/>
    <w:rsid w:val="009D3D0E"/>
    <w:rsid w:val="009D504E"/>
    <w:rsid w:val="009D5A8A"/>
    <w:rsid w:val="009E2C5D"/>
    <w:rsid w:val="009E3358"/>
    <w:rsid w:val="009E494F"/>
    <w:rsid w:val="009E651B"/>
    <w:rsid w:val="009F1580"/>
    <w:rsid w:val="009F1BD9"/>
    <w:rsid w:val="009F463B"/>
    <w:rsid w:val="009F4790"/>
    <w:rsid w:val="009F4CC8"/>
    <w:rsid w:val="00A03A99"/>
    <w:rsid w:val="00A04FBA"/>
    <w:rsid w:val="00A05FDF"/>
    <w:rsid w:val="00A0741D"/>
    <w:rsid w:val="00A07CAC"/>
    <w:rsid w:val="00A12DC3"/>
    <w:rsid w:val="00A14088"/>
    <w:rsid w:val="00A20F61"/>
    <w:rsid w:val="00A230DC"/>
    <w:rsid w:val="00A27E75"/>
    <w:rsid w:val="00A3398E"/>
    <w:rsid w:val="00A342E2"/>
    <w:rsid w:val="00A34C39"/>
    <w:rsid w:val="00A40C15"/>
    <w:rsid w:val="00A44C50"/>
    <w:rsid w:val="00A45FED"/>
    <w:rsid w:val="00A463C4"/>
    <w:rsid w:val="00A473CF"/>
    <w:rsid w:val="00A5524A"/>
    <w:rsid w:val="00A561B2"/>
    <w:rsid w:val="00A57E69"/>
    <w:rsid w:val="00A61D02"/>
    <w:rsid w:val="00A67976"/>
    <w:rsid w:val="00A71A7B"/>
    <w:rsid w:val="00A73A58"/>
    <w:rsid w:val="00A76D66"/>
    <w:rsid w:val="00A8331C"/>
    <w:rsid w:val="00A83912"/>
    <w:rsid w:val="00A84054"/>
    <w:rsid w:val="00A919D1"/>
    <w:rsid w:val="00A933FF"/>
    <w:rsid w:val="00A9604E"/>
    <w:rsid w:val="00AA1532"/>
    <w:rsid w:val="00AA17EE"/>
    <w:rsid w:val="00AA1DBD"/>
    <w:rsid w:val="00AB1187"/>
    <w:rsid w:val="00AB1A43"/>
    <w:rsid w:val="00AB357A"/>
    <w:rsid w:val="00AC7076"/>
    <w:rsid w:val="00AD1376"/>
    <w:rsid w:val="00AD4A64"/>
    <w:rsid w:val="00AD4E20"/>
    <w:rsid w:val="00AD60C4"/>
    <w:rsid w:val="00AE31E3"/>
    <w:rsid w:val="00AE6E92"/>
    <w:rsid w:val="00AF67B6"/>
    <w:rsid w:val="00AF7A96"/>
    <w:rsid w:val="00B004AA"/>
    <w:rsid w:val="00B018BD"/>
    <w:rsid w:val="00B129A6"/>
    <w:rsid w:val="00B134C2"/>
    <w:rsid w:val="00B222C5"/>
    <w:rsid w:val="00B24251"/>
    <w:rsid w:val="00B2616C"/>
    <w:rsid w:val="00B34178"/>
    <w:rsid w:val="00B34B76"/>
    <w:rsid w:val="00B364EB"/>
    <w:rsid w:val="00B37570"/>
    <w:rsid w:val="00B4119C"/>
    <w:rsid w:val="00B41E04"/>
    <w:rsid w:val="00B53A9B"/>
    <w:rsid w:val="00B61061"/>
    <w:rsid w:val="00B63D38"/>
    <w:rsid w:val="00B83276"/>
    <w:rsid w:val="00B85228"/>
    <w:rsid w:val="00B86719"/>
    <w:rsid w:val="00B90A3F"/>
    <w:rsid w:val="00B90AE8"/>
    <w:rsid w:val="00B926CA"/>
    <w:rsid w:val="00B935DF"/>
    <w:rsid w:val="00B93E60"/>
    <w:rsid w:val="00B9400C"/>
    <w:rsid w:val="00BA0330"/>
    <w:rsid w:val="00BA3605"/>
    <w:rsid w:val="00BA7FF3"/>
    <w:rsid w:val="00BB064F"/>
    <w:rsid w:val="00BC1604"/>
    <w:rsid w:val="00BC24F3"/>
    <w:rsid w:val="00BC32ED"/>
    <w:rsid w:val="00BE0329"/>
    <w:rsid w:val="00BE1F8C"/>
    <w:rsid w:val="00BE69FE"/>
    <w:rsid w:val="00BE736B"/>
    <w:rsid w:val="00BF1101"/>
    <w:rsid w:val="00BF1E34"/>
    <w:rsid w:val="00C04FA7"/>
    <w:rsid w:val="00C05C9E"/>
    <w:rsid w:val="00C120BF"/>
    <w:rsid w:val="00C13C98"/>
    <w:rsid w:val="00C2314D"/>
    <w:rsid w:val="00C24DD0"/>
    <w:rsid w:val="00C308FA"/>
    <w:rsid w:val="00C32456"/>
    <w:rsid w:val="00C324BD"/>
    <w:rsid w:val="00C34A33"/>
    <w:rsid w:val="00C41331"/>
    <w:rsid w:val="00C42988"/>
    <w:rsid w:val="00C4390E"/>
    <w:rsid w:val="00C44278"/>
    <w:rsid w:val="00C52765"/>
    <w:rsid w:val="00C6472A"/>
    <w:rsid w:val="00C73405"/>
    <w:rsid w:val="00C86292"/>
    <w:rsid w:val="00C903E2"/>
    <w:rsid w:val="00C9091D"/>
    <w:rsid w:val="00C9504E"/>
    <w:rsid w:val="00CA13F9"/>
    <w:rsid w:val="00CA1406"/>
    <w:rsid w:val="00CA252D"/>
    <w:rsid w:val="00CA2CC0"/>
    <w:rsid w:val="00CB1025"/>
    <w:rsid w:val="00CB161B"/>
    <w:rsid w:val="00CB343A"/>
    <w:rsid w:val="00CB672C"/>
    <w:rsid w:val="00CC4308"/>
    <w:rsid w:val="00CC7817"/>
    <w:rsid w:val="00CE0B6F"/>
    <w:rsid w:val="00CE60CA"/>
    <w:rsid w:val="00CF102B"/>
    <w:rsid w:val="00D019C4"/>
    <w:rsid w:val="00D03454"/>
    <w:rsid w:val="00D1383D"/>
    <w:rsid w:val="00D1559A"/>
    <w:rsid w:val="00D16595"/>
    <w:rsid w:val="00D17504"/>
    <w:rsid w:val="00D25181"/>
    <w:rsid w:val="00D321A3"/>
    <w:rsid w:val="00D32F26"/>
    <w:rsid w:val="00D342C9"/>
    <w:rsid w:val="00D40251"/>
    <w:rsid w:val="00D408BC"/>
    <w:rsid w:val="00D414DB"/>
    <w:rsid w:val="00D73513"/>
    <w:rsid w:val="00D74EAF"/>
    <w:rsid w:val="00D80E66"/>
    <w:rsid w:val="00D81F9A"/>
    <w:rsid w:val="00D84D8A"/>
    <w:rsid w:val="00D860B7"/>
    <w:rsid w:val="00D87EF7"/>
    <w:rsid w:val="00D90E85"/>
    <w:rsid w:val="00D91C1F"/>
    <w:rsid w:val="00D94730"/>
    <w:rsid w:val="00DA1ABA"/>
    <w:rsid w:val="00DA2C63"/>
    <w:rsid w:val="00DA2D07"/>
    <w:rsid w:val="00DC1FDF"/>
    <w:rsid w:val="00DD2BED"/>
    <w:rsid w:val="00DD5FE8"/>
    <w:rsid w:val="00DD764B"/>
    <w:rsid w:val="00DD7E4E"/>
    <w:rsid w:val="00DE1952"/>
    <w:rsid w:val="00DE22F1"/>
    <w:rsid w:val="00DF5F4F"/>
    <w:rsid w:val="00DF6333"/>
    <w:rsid w:val="00E00865"/>
    <w:rsid w:val="00E0191A"/>
    <w:rsid w:val="00E02EBD"/>
    <w:rsid w:val="00E038AB"/>
    <w:rsid w:val="00E07BF0"/>
    <w:rsid w:val="00E15759"/>
    <w:rsid w:val="00E22E11"/>
    <w:rsid w:val="00E36027"/>
    <w:rsid w:val="00E36049"/>
    <w:rsid w:val="00E40DBB"/>
    <w:rsid w:val="00E40FAC"/>
    <w:rsid w:val="00E45B68"/>
    <w:rsid w:val="00E52111"/>
    <w:rsid w:val="00E5672D"/>
    <w:rsid w:val="00E6103D"/>
    <w:rsid w:val="00E62A28"/>
    <w:rsid w:val="00E64962"/>
    <w:rsid w:val="00E91BC3"/>
    <w:rsid w:val="00E9277F"/>
    <w:rsid w:val="00E967E9"/>
    <w:rsid w:val="00E97373"/>
    <w:rsid w:val="00EA0A9A"/>
    <w:rsid w:val="00EA5787"/>
    <w:rsid w:val="00EA59F9"/>
    <w:rsid w:val="00EA7E9A"/>
    <w:rsid w:val="00EB0A7D"/>
    <w:rsid w:val="00EC3046"/>
    <w:rsid w:val="00EC4562"/>
    <w:rsid w:val="00EC5F95"/>
    <w:rsid w:val="00EC72F2"/>
    <w:rsid w:val="00ED5FC1"/>
    <w:rsid w:val="00EE34A9"/>
    <w:rsid w:val="00EE4BFD"/>
    <w:rsid w:val="00EF138D"/>
    <w:rsid w:val="00F1126F"/>
    <w:rsid w:val="00F146B2"/>
    <w:rsid w:val="00F1596F"/>
    <w:rsid w:val="00F1609D"/>
    <w:rsid w:val="00F16691"/>
    <w:rsid w:val="00F20591"/>
    <w:rsid w:val="00F304C5"/>
    <w:rsid w:val="00F31818"/>
    <w:rsid w:val="00F3391C"/>
    <w:rsid w:val="00F34E7A"/>
    <w:rsid w:val="00F404DF"/>
    <w:rsid w:val="00F40DE1"/>
    <w:rsid w:val="00F436F9"/>
    <w:rsid w:val="00F4591A"/>
    <w:rsid w:val="00F47148"/>
    <w:rsid w:val="00F61CA7"/>
    <w:rsid w:val="00F6356E"/>
    <w:rsid w:val="00F70083"/>
    <w:rsid w:val="00F710C9"/>
    <w:rsid w:val="00F73656"/>
    <w:rsid w:val="00F74D52"/>
    <w:rsid w:val="00F932F6"/>
    <w:rsid w:val="00F93EFE"/>
    <w:rsid w:val="00F94D8E"/>
    <w:rsid w:val="00F9502B"/>
    <w:rsid w:val="00FA3BC2"/>
    <w:rsid w:val="00FB6593"/>
    <w:rsid w:val="00FB6AA9"/>
    <w:rsid w:val="00FC5C3E"/>
    <w:rsid w:val="00FD32F9"/>
    <w:rsid w:val="00FD5F43"/>
    <w:rsid w:val="00FD7276"/>
    <w:rsid w:val="00FE21DB"/>
    <w:rsid w:val="00FE604D"/>
    <w:rsid w:val="00FF6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9260"/>
  <w15:chartTrackingRefBased/>
  <w15:docId w15:val="{0A34EECF-ABCF-49F5-B0D3-07AAB209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C25"/>
    <w:rPr>
      <w:rFonts w:eastAsia="Times New Roman" w:cs="Times New Roman"/>
      <w:szCs w:val="20"/>
    </w:rPr>
  </w:style>
  <w:style w:type="paragraph" w:styleId="Heading1">
    <w:name w:val="heading 1"/>
    <w:basedOn w:val="Normal"/>
    <w:next w:val="Normal"/>
    <w:link w:val="Heading1Char"/>
    <w:uiPriority w:val="9"/>
    <w:qFormat/>
    <w:rsid w:val="003743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43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743BF"/>
    <w:pPr>
      <w:outlineLvl w:val="2"/>
    </w:pPr>
    <w:rPr>
      <w:rFonts w:eastAsiaTheme="minorHAnsi" w:cs="Arial"/>
      <w:sz w:val="27"/>
      <w:szCs w:val="27"/>
    </w:rPr>
  </w:style>
  <w:style w:type="paragraph" w:styleId="Heading4">
    <w:name w:val="heading 4"/>
    <w:basedOn w:val="Normal"/>
    <w:next w:val="Normal"/>
    <w:link w:val="Heading4Char"/>
    <w:uiPriority w:val="9"/>
    <w:semiHidden/>
    <w:unhideWhenUsed/>
    <w:qFormat/>
    <w:rsid w:val="00F74D52"/>
    <w:pPr>
      <w:keepNext/>
      <w:keepLines/>
      <w:spacing w:before="40"/>
      <w:outlineLvl w:val="3"/>
    </w:pPr>
    <w:rPr>
      <w:rFonts w:asciiTheme="majorHAnsi" w:eastAsiaTheme="majorEastAsia" w:hAnsiTheme="majorHAnsi" w:cstheme="majorBidi"/>
      <w:i/>
      <w:iCs/>
      <w:color w:val="365F91" w:themeColor="accent1" w:themeShade="BF"/>
      <w:szCs w:val="22"/>
    </w:rPr>
  </w:style>
  <w:style w:type="paragraph" w:styleId="Heading5">
    <w:name w:val="heading 5"/>
    <w:basedOn w:val="Normal"/>
    <w:next w:val="Normal"/>
    <w:link w:val="Heading5Char"/>
    <w:uiPriority w:val="9"/>
    <w:semiHidden/>
    <w:unhideWhenUsed/>
    <w:qFormat/>
    <w:rsid w:val="00F74D52"/>
    <w:pPr>
      <w:keepNext/>
      <w:keepLines/>
      <w:spacing w:before="40"/>
      <w:outlineLvl w:val="4"/>
    </w:pPr>
    <w:rPr>
      <w:rFonts w:asciiTheme="majorHAnsi" w:eastAsiaTheme="majorEastAsia" w:hAnsiTheme="majorHAnsi" w:cstheme="majorBidi"/>
      <w:color w:val="365F91"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43BF"/>
    <w:rPr>
      <w:rFonts w:ascii="Times New Roman" w:hAnsi="Times New Roman"/>
      <w:sz w:val="27"/>
      <w:szCs w:val="27"/>
    </w:rPr>
  </w:style>
  <w:style w:type="paragraph" w:styleId="ListParagraph">
    <w:name w:val="List Paragraph"/>
    <w:aliases w:val="3,POCG Table Text,Issue Action POC,List Paragraph1,Bullet List,Dot pt,F5 List Paragraph,List Paragraph Char Char Char,Indicator Text,Colorful List - Accent 11,Numbered Para 1,Bullet 1,Bullet Points,List Paragraph2,MAIN CONTENT,FooterText"/>
    <w:basedOn w:val="Normal"/>
    <w:link w:val="ListParagraphChar"/>
    <w:uiPriority w:val="34"/>
    <w:qFormat/>
    <w:rsid w:val="003743BF"/>
    <w:pPr>
      <w:ind w:left="720"/>
      <w:contextualSpacing/>
    </w:pPr>
    <w:rPr>
      <w:rFonts w:eastAsiaTheme="minorHAnsi" w:cs="Arial"/>
      <w:szCs w:val="22"/>
    </w:rPr>
  </w:style>
  <w:style w:type="character" w:customStyle="1" w:styleId="ListParagraphChar">
    <w:name w:val="List Paragraph Char"/>
    <w:aliases w:val="3 Char,POCG Table Text Char,Issue Action POC Char,List Paragraph1 Char,Bullet List Char,Dot pt Char,F5 List Paragraph Char,List Paragraph Char Char Char Char,Indicator Text Char,Colorful List - Accent 11 Char,Numbered Para 1 Char"/>
    <w:basedOn w:val="DefaultParagraphFont"/>
    <w:link w:val="ListParagraph"/>
    <w:uiPriority w:val="34"/>
    <w:locked/>
    <w:rsid w:val="00A05FDF"/>
    <w:rPr>
      <w:szCs w:val="24"/>
    </w:rPr>
  </w:style>
  <w:style w:type="character" w:customStyle="1" w:styleId="Heading1Char">
    <w:name w:val="Heading 1 Char"/>
    <w:basedOn w:val="DefaultParagraphFont"/>
    <w:link w:val="Heading1"/>
    <w:uiPriority w:val="9"/>
    <w:rsid w:val="003743B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43BF"/>
    <w:rPr>
      <w:rFonts w:asciiTheme="majorHAnsi" w:eastAsiaTheme="majorEastAsia" w:hAnsiTheme="majorHAnsi" w:cstheme="majorBidi"/>
      <w:color w:val="365F91" w:themeColor="accent1" w:themeShade="BF"/>
      <w:sz w:val="26"/>
      <w:szCs w:val="26"/>
    </w:rPr>
  </w:style>
  <w:style w:type="character" w:customStyle="1" w:styleId="Heading4Char">
    <w:name w:val="Heading 4 Char"/>
    <w:link w:val="Heading4"/>
    <w:uiPriority w:val="9"/>
    <w:semiHidden/>
    <w:rsid w:val="00F74D52"/>
    <w:rPr>
      <w:rFonts w:asciiTheme="majorHAnsi" w:eastAsiaTheme="majorEastAsia" w:hAnsiTheme="majorHAnsi" w:cstheme="majorBidi"/>
      <w:i/>
      <w:iCs/>
      <w:color w:val="365F91" w:themeColor="accent1" w:themeShade="BF"/>
      <w:szCs w:val="24"/>
    </w:rPr>
  </w:style>
  <w:style w:type="character" w:customStyle="1" w:styleId="Heading5Char">
    <w:name w:val="Heading 5 Char"/>
    <w:link w:val="Heading5"/>
    <w:uiPriority w:val="9"/>
    <w:semiHidden/>
    <w:rsid w:val="00F74D52"/>
    <w:rPr>
      <w:rFonts w:asciiTheme="majorHAnsi" w:eastAsiaTheme="majorEastAsia" w:hAnsiTheme="majorHAnsi" w:cstheme="majorBidi"/>
      <w:color w:val="365F91" w:themeColor="accent1" w:themeShade="BF"/>
      <w:szCs w:val="24"/>
    </w:rPr>
  </w:style>
  <w:style w:type="paragraph" w:styleId="Title">
    <w:name w:val="Title"/>
    <w:basedOn w:val="Normal"/>
    <w:link w:val="TitleChar"/>
    <w:uiPriority w:val="10"/>
    <w:qFormat/>
    <w:rsid w:val="00F74D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D5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743BF"/>
    <w:rPr>
      <w:b/>
      <w:bCs/>
    </w:rPr>
  </w:style>
  <w:style w:type="character" w:styleId="Emphasis">
    <w:name w:val="Emphasis"/>
    <w:basedOn w:val="DefaultParagraphFont"/>
    <w:uiPriority w:val="20"/>
    <w:qFormat/>
    <w:rsid w:val="003743BF"/>
    <w:rPr>
      <w:b/>
      <w:bCs/>
      <w:i w:val="0"/>
      <w:iCs w:val="0"/>
    </w:rPr>
  </w:style>
  <w:style w:type="paragraph" w:styleId="NoSpacing">
    <w:name w:val="No Spacing"/>
    <w:basedOn w:val="Normal"/>
    <w:uiPriority w:val="1"/>
    <w:qFormat/>
    <w:rsid w:val="00F74D52"/>
    <w:rPr>
      <w:rFonts w:eastAsiaTheme="minorHAnsi" w:cs="Arial"/>
      <w:szCs w:val="22"/>
    </w:rPr>
  </w:style>
  <w:style w:type="paragraph" w:customStyle="1" w:styleId="Style1">
    <w:name w:val="Style1"/>
    <w:basedOn w:val="Normal"/>
    <w:qFormat/>
    <w:rsid w:val="003743BF"/>
    <w:rPr>
      <w:rFonts w:eastAsiaTheme="minorHAnsi" w:cs="Arial"/>
      <w:szCs w:val="22"/>
    </w:rPr>
  </w:style>
  <w:style w:type="paragraph" w:customStyle="1" w:styleId="Style3">
    <w:name w:val="Style3"/>
    <w:basedOn w:val="Normal"/>
    <w:qFormat/>
    <w:rsid w:val="003743BF"/>
    <w:rPr>
      <w:rFonts w:eastAsiaTheme="minorHAnsi" w:cs="Arial"/>
      <w:szCs w:val="22"/>
    </w:rPr>
  </w:style>
  <w:style w:type="paragraph" w:customStyle="1" w:styleId="Style4">
    <w:name w:val="Style4"/>
    <w:basedOn w:val="Normal"/>
    <w:autoRedefine/>
    <w:qFormat/>
    <w:rsid w:val="003743BF"/>
    <w:rPr>
      <w:rFonts w:asciiTheme="minorHAnsi" w:eastAsiaTheme="minorHAnsi" w:hAnsiTheme="minorHAnsi" w:cs="Arial"/>
      <w:szCs w:val="22"/>
    </w:rPr>
  </w:style>
  <w:style w:type="character" w:styleId="Hyperlink">
    <w:name w:val="Hyperlink"/>
    <w:basedOn w:val="DefaultParagraphFont"/>
    <w:uiPriority w:val="99"/>
    <w:unhideWhenUsed/>
    <w:rsid w:val="00DA2D07"/>
    <w:rPr>
      <w:color w:val="0000FF"/>
      <w:u w:val="single"/>
    </w:rPr>
  </w:style>
  <w:style w:type="paragraph" w:styleId="NormalWeb">
    <w:name w:val="Normal (Web)"/>
    <w:basedOn w:val="Normal"/>
    <w:uiPriority w:val="99"/>
    <w:rsid w:val="00DA2D07"/>
    <w:pPr>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unhideWhenUsed/>
    <w:rsid w:val="00FA3BC2"/>
    <w:rPr>
      <w:sz w:val="16"/>
      <w:szCs w:val="16"/>
    </w:rPr>
  </w:style>
  <w:style w:type="paragraph" w:styleId="CommentText">
    <w:name w:val="annotation text"/>
    <w:basedOn w:val="Normal"/>
    <w:link w:val="CommentTextChar"/>
    <w:uiPriority w:val="99"/>
    <w:unhideWhenUsed/>
    <w:rsid w:val="00FA3BC2"/>
    <w:rPr>
      <w:sz w:val="20"/>
    </w:rPr>
  </w:style>
  <w:style w:type="character" w:customStyle="1" w:styleId="CommentTextChar">
    <w:name w:val="Comment Text Char"/>
    <w:basedOn w:val="DefaultParagraphFont"/>
    <w:link w:val="CommentText"/>
    <w:uiPriority w:val="99"/>
    <w:rsid w:val="00FA3BC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3BC2"/>
    <w:rPr>
      <w:b/>
      <w:bCs/>
    </w:rPr>
  </w:style>
  <w:style w:type="character" w:customStyle="1" w:styleId="CommentSubjectChar">
    <w:name w:val="Comment Subject Char"/>
    <w:basedOn w:val="CommentTextChar"/>
    <w:link w:val="CommentSubject"/>
    <w:uiPriority w:val="99"/>
    <w:semiHidden/>
    <w:rsid w:val="00FA3BC2"/>
    <w:rPr>
      <w:rFonts w:eastAsia="Times New Roman" w:cs="Times New Roman"/>
      <w:b/>
      <w:bCs/>
      <w:sz w:val="20"/>
      <w:szCs w:val="20"/>
    </w:rPr>
  </w:style>
  <w:style w:type="paragraph" w:styleId="BodyText">
    <w:name w:val="Body Text"/>
    <w:basedOn w:val="Normal"/>
    <w:link w:val="BodyTextChar"/>
    <w:uiPriority w:val="1"/>
    <w:qFormat/>
    <w:rsid w:val="007315A7"/>
    <w:pPr>
      <w:widowControl w:val="0"/>
      <w:autoSpaceDE w:val="0"/>
      <w:autoSpaceDN w:val="0"/>
      <w:adjustRightInd w:val="0"/>
    </w:pPr>
    <w:rPr>
      <w:rFonts w:cs="Arial"/>
      <w:szCs w:val="24"/>
    </w:rPr>
  </w:style>
  <w:style w:type="character" w:customStyle="1" w:styleId="BodyTextChar">
    <w:name w:val="Body Text Char"/>
    <w:basedOn w:val="DefaultParagraphFont"/>
    <w:link w:val="BodyText"/>
    <w:uiPriority w:val="1"/>
    <w:rsid w:val="007315A7"/>
    <w:rPr>
      <w:rFonts w:eastAsia="Times New Roman"/>
      <w:szCs w:val="24"/>
    </w:rPr>
  </w:style>
  <w:style w:type="character" w:styleId="UnresolvedMention">
    <w:name w:val="Unresolved Mention"/>
    <w:basedOn w:val="DefaultParagraphFont"/>
    <w:uiPriority w:val="99"/>
    <w:semiHidden/>
    <w:unhideWhenUsed/>
    <w:rsid w:val="00FD32F9"/>
    <w:rPr>
      <w:color w:val="605E5C"/>
      <w:shd w:val="clear" w:color="auto" w:fill="E1DFDD"/>
    </w:rPr>
  </w:style>
  <w:style w:type="paragraph" w:customStyle="1" w:styleId="Default">
    <w:name w:val="Default"/>
    <w:rsid w:val="000F6D6D"/>
    <w:pPr>
      <w:autoSpaceDE w:val="0"/>
      <w:autoSpaceDN w:val="0"/>
      <w:adjustRightInd w:val="0"/>
    </w:pPr>
    <w:rPr>
      <w:rFonts w:ascii="Symbol" w:hAnsi="Symbol" w:cs="Symbol"/>
      <w:color w:val="000000"/>
      <w:szCs w:val="24"/>
    </w:rPr>
  </w:style>
  <w:style w:type="character" w:customStyle="1" w:styleId="st1">
    <w:name w:val="st1"/>
    <w:basedOn w:val="DefaultParagraphFont"/>
    <w:rsid w:val="00CF102B"/>
  </w:style>
  <w:style w:type="paragraph" w:styleId="Revision">
    <w:name w:val="Revision"/>
    <w:hidden/>
    <w:uiPriority w:val="99"/>
    <w:semiHidden/>
    <w:rsid w:val="005B54CB"/>
    <w:rPr>
      <w:rFonts w:eastAsia="Times New Roman" w:cs="Times New Roman"/>
      <w:szCs w:val="20"/>
    </w:rPr>
  </w:style>
  <w:style w:type="character" w:styleId="FollowedHyperlink">
    <w:name w:val="FollowedHyperlink"/>
    <w:basedOn w:val="DefaultParagraphFont"/>
    <w:uiPriority w:val="99"/>
    <w:semiHidden/>
    <w:unhideWhenUsed/>
    <w:rsid w:val="005026B0"/>
    <w:rPr>
      <w:color w:val="800080" w:themeColor="followedHyperlink"/>
      <w:u w:val="single"/>
    </w:rPr>
  </w:style>
  <w:style w:type="character" w:customStyle="1" w:styleId="BodyChar">
    <w:name w:val="Body Char"/>
    <w:basedOn w:val="DefaultParagraphFont"/>
    <w:link w:val="Body"/>
    <w:rsid w:val="00C4390E"/>
    <w:rPr>
      <w:rFonts w:eastAsia="Times New Roman"/>
      <w:bCs/>
      <w:color w:val="000000" w:themeColor="text1"/>
      <w:sz w:val="20"/>
      <w:szCs w:val="24"/>
      <w:u w:color="000000"/>
      <w:lang w:eastAsia="ja-JP"/>
    </w:rPr>
  </w:style>
  <w:style w:type="paragraph" w:customStyle="1" w:styleId="Body">
    <w:name w:val="Body"/>
    <w:basedOn w:val="Normal"/>
    <w:link w:val="BodyChar"/>
    <w:qFormat/>
    <w:rsid w:val="00C4390E"/>
    <w:pPr>
      <w:widowControl w:val="0"/>
    </w:pPr>
    <w:rPr>
      <w:rFonts w:cs="Arial"/>
      <w:bCs/>
      <w:color w:val="000000" w:themeColor="text1"/>
      <w:sz w:val="20"/>
      <w:szCs w:val="24"/>
      <w:u w:color="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6367">
      <w:bodyDiv w:val="1"/>
      <w:marLeft w:val="0"/>
      <w:marRight w:val="0"/>
      <w:marTop w:val="0"/>
      <w:marBottom w:val="0"/>
      <w:divBdr>
        <w:top w:val="none" w:sz="0" w:space="0" w:color="auto"/>
        <w:left w:val="none" w:sz="0" w:space="0" w:color="auto"/>
        <w:bottom w:val="none" w:sz="0" w:space="0" w:color="auto"/>
        <w:right w:val="none" w:sz="0" w:space="0" w:color="auto"/>
      </w:divBdr>
    </w:div>
    <w:div w:id="315304993">
      <w:bodyDiv w:val="1"/>
      <w:marLeft w:val="0"/>
      <w:marRight w:val="0"/>
      <w:marTop w:val="0"/>
      <w:marBottom w:val="0"/>
      <w:divBdr>
        <w:top w:val="none" w:sz="0" w:space="0" w:color="auto"/>
        <w:left w:val="none" w:sz="0" w:space="0" w:color="auto"/>
        <w:bottom w:val="none" w:sz="0" w:space="0" w:color="auto"/>
        <w:right w:val="none" w:sz="0" w:space="0" w:color="auto"/>
      </w:divBdr>
    </w:div>
    <w:div w:id="407919332">
      <w:bodyDiv w:val="1"/>
      <w:marLeft w:val="0"/>
      <w:marRight w:val="0"/>
      <w:marTop w:val="0"/>
      <w:marBottom w:val="0"/>
      <w:divBdr>
        <w:top w:val="none" w:sz="0" w:space="0" w:color="auto"/>
        <w:left w:val="none" w:sz="0" w:space="0" w:color="auto"/>
        <w:bottom w:val="none" w:sz="0" w:space="0" w:color="auto"/>
        <w:right w:val="none" w:sz="0" w:space="0" w:color="auto"/>
      </w:divBdr>
    </w:div>
    <w:div w:id="590823397">
      <w:bodyDiv w:val="1"/>
      <w:marLeft w:val="0"/>
      <w:marRight w:val="0"/>
      <w:marTop w:val="0"/>
      <w:marBottom w:val="0"/>
      <w:divBdr>
        <w:top w:val="none" w:sz="0" w:space="0" w:color="auto"/>
        <w:left w:val="none" w:sz="0" w:space="0" w:color="auto"/>
        <w:bottom w:val="none" w:sz="0" w:space="0" w:color="auto"/>
        <w:right w:val="none" w:sz="0" w:space="0" w:color="auto"/>
      </w:divBdr>
    </w:div>
    <w:div w:id="748967028">
      <w:bodyDiv w:val="1"/>
      <w:marLeft w:val="0"/>
      <w:marRight w:val="0"/>
      <w:marTop w:val="0"/>
      <w:marBottom w:val="0"/>
      <w:divBdr>
        <w:top w:val="none" w:sz="0" w:space="0" w:color="auto"/>
        <w:left w:val="none" w:sz="0" w:space="0" w:color="auto"/>
        <w:bottom w:val="none" w:sz="0" w:space="0" w:color="auto"/>
        <w:right w:val="none" w:sz="0" w:space="0" w:color="auto"/>
      </w:divBdr>
    </w:div>
    <w:div w:id="1011372460">
      <w:bodyDiv w:val="1"/>
      <w:marLeft w:val="0"/>
      <w:marRight w:val="0"/>
      <w:marTop w:val="0"/>
      <w:marBottom w:val="0"/>
      <w:divBdr>
        <w:top w:val="none" w:sz="0" w:space="0" w:color="auto"/>
        <w:left w:val="none" w:sz="0" w:space="0" w:color="auto"/>
        <w:bottom w:val="none" w:sz="0" w:space="0" w:color="auto"/>
        <w:right w:val="none" w:sz="0" w:space="0" w:color="auto"/>
      </w:divBdr>
    </w:div>
    <w:div w:id="1081178457">
      <w:bodyDiv w:val="1"/>
      <w:marLeft w:val="0"/>
      <w:marRight w:val="0"/>
      <w:marTop w:val="0"/>
      <w:marBottom w:val="0"/>
      <w:divBdr>
        <w:top w:val="none" w:sz="0" w:space="0" w:color="auto"/>
        <w:left w:val="none" w:sz="0" w:space="0" w:color="auto"/>
        <w:bottom w:val="none" w:sz="0" w:space="0" w:color="auto"/>
        <w:right w:val="none" w:sz="0" w:space="0" w:color="auto"/>
      </w:divBdr>
    </w:div>
    <w:div w:id="1283540587">
      <w:bodyDiv w:val="1"/>
      <w:marLeft w:val="0"/>
      <w:marRight w:val="0"/>
      <w:marTop w:val="0"/>
      <w:marBottom w:val="0"/>
      <w:divBdr>
        <w:top w:val="none" w:sz="0" w:space="0" w:color="auto"/>
        <w:left w:val="none" w:sz="0" w:space="0" w:color="auto"/>
        <w:bottom w:val="none" w:sz="0" w:space="0" w:color="auto"/>
        <w:right w:val="none" w:sz="0" w:space="0" w:color="auto"/>
      </w:divBdr>
    </w:div>
    <w:div w:id="1676109523">
      <w:bodyDiv w:val="1"/>
      <w:marLeft w:val="0"/>
      <w:marRight w:val="0"/>
      <w:marTop w:val="0"/>
      <w:marBottom w:val="0"/>
      <w:divBdr>
        <w:top w:val="none" w:sz="0" w:space="0" w:color="auto"/>
        <w:left w:val="none" w:sz="0" w:space="0" w:color="auto"/>
        <w:bottom w:val="none" w:sz="0" w:space="0" w:color="auto"/>
        <w:right w:val="none" w:sz="0" w:space="0" w:color="auto"/>
      </w:divBdr>
    </w:div>
    <w:div w:id="1857815719">
      <w:bodyDiv w:val="1"/>
      <w:marLeft w:val="0"/>
      <w:marRight w:val="0"/>
      <w:marTop w:val="0"/>
      <w:marBottom w:val="0"/>
      <w:divBdr>
        <w:top w:val="none" w:sz="0" w:space="0" w:color="auto"/>
        <w:left w:val="none" w:sz="0" w:space="0" w:color="auto"/>
        <w:bottom w:val="none" w:sz="0" w:space="0" w:color="auto"/>
        <w:right w:val="none" w:sz="0" w:space="0" w:color="auto"/>
      </w:divBdr>
    </w:div>
    <w:div w:id="20697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f4684.pdf" TargetMode="External"/><Relationship Id="rId13" Type="http://schemas.openxmlformats.org/officeDocument/2006/relationships/hyperlink" Target="https://www.irs.gov/forms-pubs/about-publication-525" TargetMode="External"/><Relationship Id="rId18" Type="http://schemas.openxmlformats.org/officeDocument/2006/relationships/hyperlink" Target="https://www.irs.gov/forms-instructions" TargetMode="External"/><Relationship Id="rId26" Type="http://schemas.openxmlformats.org/officeDocument/2006/relationships/hyperlink" Target="https://www.irs.gov/newsroom/free-online-tax-help-for-military-members-and-their-families" TargetMode="External"/><Relationship Id="rId3" Type="http://schemas.openxmlformats.org/officeDocument/2006/relationships/styles" Target="styles.xml"/><Relationship Id="rId21" Type="http://schemas.openxmlformats.org/officeDocument/2006/relationships/hyperlink" Target="tel:800-906-9887" TargetMode="External"/><Relationship Id="rId7" Type="http://schemas.openxmlformats.org/officeDocument/2006/relationships/hyperlink" Target="https://www.irs.gov/forms-pubs/about-publication-547" TargetMode="External"/><Relationship Id="rId12" Type="http://schemas.openxmlformats.org/officeDocument/2006/relationships/hyperlink" Target="https://www.irs.gov/pub/irs-pdf/f4506t.pdf" TargetMode="External"/><Relationship Id="rId17" Type="http://schemas.openxmlformats.org/officeDocument/2006/relationships/hyperlink" Target="https://www.irs.gov/payments/penalty-relief-for-reasonable-cause" TargetMode="External"/><Relationship Id="rId25" Type="http://schemas.openxmlformats.org/officeDocument/2006/relationships/hyperlink" Target="https://www.irs.gov/e-file-providers/free-file-fillable-forms" TargetMode="External"/><Relationship Id="rId2" Type="http://schemas.openxmlformats.org/officeDocument/2006/relationships/numbering" Target="numbering.xml"/><Relationship Id="rId16" Type="http://schemas.openxmlformats.org/officeDocument/2006/relationships/hyperlink" Target="https://www.fincen.gov/report-foreign-bank-and-financial-accounts" TargetMode="External"/><Relationship Id="rId20" Type="http://schemas.openxmlformats.org/officeDocument/2006/relationships/hyperlink" Target="https://irs.treasury.gov/freetaxprep/"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irs.gov/pub/irs-pdf/f4506.pdf" TargetMode="External"/><Relationship Id="rId24" Type="http://schemas.openxmlformats.org/officeDocument/2006/relationships/hyperlink" Target="https://www.irs.gov/e-file-do-your-taxes-for-free" TargetMode="External"/><Relationship Id="rId5" Type="http://schemas.openxmlformats.org/officeDocument/2006/relationships/webSettings" Target="webSettings.xml"/><Relationship Id="rId15" Type="http://schemas.openxmlformats.org/officeDocument/2006/relationships/hyperlink" Target="https://www.irs.gov/newsroom/disaster-relief-frequent-asked-questions-retirement-plans-and-iras-under-the-secure-20-act-of-2022" TargetMode="External"/><Relationship Id="rId23" Type="http://schemas.openxmlformats.org/officeDocument/2006/relationships/hyperlink" Target="tel:888-227-7669" TargetMode="External"/><Relationship Id="rId28" Type="http://schemas.openxmlformats.org/officeDocument/2006/relationships/theme" Target="theme/theme1.xml"/><Relationship Id="rId10" Type="http://schemas.openxmlformats.org/officeDocument/2006/relationships/hyperlink" Target="https://www.irs.gov/forms-pubs/about-publication-547" TargetMode="External"/><Relationship Id="rId19" Type="http://schemas.openxmlformats.org/officeDocument/2006/relationships/hyperlink" Target="https://freetaxassistance.for.irs.gov/s/sitelocator" TargetMode="External"/><Relationship Id="rId4" Type="http://schemas.openxmlformats.org/officeDocument/2006/relationships/settings" Target="settings.xml"/><Relationship Id="rId9" Type="http://schemas.openxmlformats.org/officeDocument/2006/relationships/hyperlink" Target="https://www.irs.gov/pub/irs-pdf/i4684.pdf" TargetMode="External"/><Relationship Id="rId14" Type="http://schemas.openxmlformats.org/officeDocument/2006/relationships/hyperlink" Target="https://www.irs.gov/forms-pubs/about-form-8915-f" TargetMode="External"/><Relationship Id="rId22" Type="http://schemas.openxmlformats.org/officeDocument/2006/relationships/hyperlink" Target="https://www.aarp.org/money/taxes/aarp_taxaide/location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17C5C-58CB-4A95-B218-4A028DABD928}">
  <ds:schemaRefs>
    <ds:schemaRef ds:uri="http://schemas.openxmlformats.org/officeDocument/2006/bibliography"/>
  </ds:schemaRefs>
</ds:datastoreItem>
</file>

<file path=docMetadata/LabelInfo.xml><?xml version="1.0" encoding="utf-8"?>
<clbl:labelList xmlns:clbl="http://schemas.microsoft.com/office/2020/mipLabelMetadata">
  <clbl:label id="{f2372b85-8802-490c-b196-7b96c73fee3b}" enabled="0" method="" siteId="{f2372b85-8802-490c-b196-7b96c73fee3b}"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Devine Michael T</dc:creator>
  <cp:keywords/>
  <dc:description/>
  <cp:lastModifiedBy>Foushee Rodney L II</cp:lastModifiedBy>
  <cp:revision>5</cp:revision>
  <cp:lastPrinted>2022-11-16T19:35:00Z</cp:lastPrinted>
  <dcterms:created xsi:type="dcterms:W3CDTF">2026-07-13T16:57:00Z</dcterms:created>
  <dcterms:modified xsi:type="dcterms:W3CDTF">2026-07-13T16:59:00Z</dcterms:modified>
</cp:coreProperties>
</file>